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F3375" w14:textId="6B44FDA2" w:rsidR="006B43BD" w:rsidRPr="0052514D" w:rsidRDefault="006B43BD" w:rsidP="006B43BD">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r>
      <w:r w:rsidR="00580DF6" w:rsidRPr="00580DF6">
        <w:rPr>
          <w:rFonts w:cs="Arial"/>
          <w:sz w:val="24"/>
          <w:szCs w:val="24"/>
          <w:lang w:eastAsia="zh-CN"/>
        </w:rPr>
        <w:t>R4-2418901</w:t>
      </w:r>
    </w:p>
    <w:p w14:paraId="4EE610E8" w14:textId="77777777" w:rsidR="006B43BD" w:rsidRPr="0052514D" w:rsidRDefault="006B43BD" w:rsidP="006B43B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6B23626E" w14:textId="77777777" w:rsidR="006B43BD" w:rsidRPr="00F46DAB" w:rsidRDefault="006B43BD" w:rsidP="006B43BD">
      <w:pPr>
        <w:pStyle w:val="Header"/>
        <w:tabs>
          <w:tab w:val="right" w:pos="9781"/>
          <w:tab w:val="right" w:pos="13323"/>
        </w:tabs>
        <w:spacing w:before="60" w:after="60"/>
        <w:outlineLvl w:val="0"/>
        <w:rPr>
          <w:rFonts w:cs="Arial"/>
          <w:sz w:val="24"/>
          <w:szCs w:val="24"/>
          <w:lang w:eastAsia="zh-CN"/>
        </w:rPr>
      </w:pPr>
    </w:p>
    <w:p w14:paraId="4784011C" w14:textId="580FD784" w:rsidR="006B43BD" w:rsidRPr="00F46DAB" w:rsidRDefault="006B43BD" w:rsidP="006B43BD">
      <w:pPr>
        <w:tabs>
          <w:tab w:val="left" w:pos="1985"/>
        </w:tabs>
        <w:spacing w:after="0"/>
        <w:jc w:val="both"/>
        <w:rPr>
          <w:rFonts w:ascii="Arial" w:hAnsi="Arial" w:cs="Arial"/>
          <w:b/>
          <w:sz w:val="22"/>
          <w:szCs w:val="22"/>
          <w:lang w:eastAsia="zh-CN"/>
        </w:rPr>
      </w:pPr>
      <w:r w:rsidRPr="00F46DAB">
        <w:rPr>
          <w:rFonts w:ascii="Arial" w:hAnsi="Arial" w:cs="Arial"/>
          <w:b/>
          <w:sz w:val="22"/>
          <w:szCs w:val="22"/>
        </w:rPr>
        <w:t>Agenda Item:</w:t>
      </w:r>
      <w:r w:rsidRPr="00F46DAB">
        <w:rPr>
          <w:rFonts w:ascii="Arial" w:hAnsi="Arial" w:cs="Arial"/>
          <w:b/>
          <w:sz w:val="22"/>
          <w:szCs w:val="22"/>
        </w:rPr>
        <w:tab/>
      </w:r>
      <w:r w:rsidR="00EB450F" w:rsidRPr="00EB450F">
        <w:rPr>
          <w:rFonts w:ascii="Arial" w:hAnsi="Arial" w:cs="Arial"/>
          <w:bCs/>
          <w:sz w:val="22"/>
          <w:szCs w:val="22"/>
          <w:lang w:eastAsia="zh-CN"/>
        </w:rPr>
        <w:t>7.17</w:t>
      </w:r>
      <w:r w:rsidRPr="00F46DAB">
        <w:rPr>
          <w:rFonts w:ascii="Arial" w:hAnsi="Arial" w:cs="Arial" w:hint="eastAsia"/>
          <w:bCs/>
          <w:sz w:val="22"/>
          <w:szCs w:val="22"/>
          <w:lang w:eastAsia="zh-CN"/>
        </w:rPr>
        <w:t>.4.1</w:t>
      </w:r>
    </w:p>
    <w:bookmarkEnd w:id="2"/>
    <w:p w14:paraId="2E2B5F6C" w14:textId="77777777" w:rsidR="006B43BD" w:rsidRPr="00F46DAB" w:rsidRDefault="006B43BD" w:rsidP="006B43BD">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50F87A51" w14:textId="0CCE7583" w:rsidR="006B43BD" w:rsidRPr="00F46DAB" w:rsidRDefault="006B43BD" w:rsidP="006B43BD">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t xml:space="preserve">Simulation </w:t>
      </w:r>
      <w:r w:rsidRPr="00F46DAB">
        <w:rPr>
          <w:rFonts w:ascii="Arial" w:hAnsi="Arial" w:cs="Arial" w:hint="eastAsia"/>
          <w:sz w:val="22"/>
          <w:szCs w:val="22"/>
          <w:lang w:eastAsia="zh-CN"/>
        </w:rPr>
        <w:t xml:space="preserve">results </w:t>
      </w:r>
      <w:r w:rsidRPr="00F46DAB">
        <w:rPr>
          <w:rFonts w:ascii="Arial" w:hAnsi="Arial" w:cs="Arial"/>
          <w:sz w:val="22"/>
          <w:szCs w:val="22"/>
        </w:rPr>
        <w:t>o</w:t>
      </w:r>
      <w:r w:rsidR="00ED723C">
        <w:rPr>
          <w:rFonts w:ascii="Arial" w:hAnsi="Arial" w:cs="Arial"/>
          <w:sz w:val="22"/>
          <w:szCs w:val="22"/>
        </w:rPr>
        <w:t>f</w:t>
      </w:r>
      <w:r w:rsidRPr="00F46DAB">
        <w:rPr>
          <w:rFonts w:ascii="Arial" w:hAnsi="Arial" w:cs="Arial"/>
          <w:sz w:val="22"/>
          <w:szCs w:val="22"/>
        </w:rPr>
        <w:t xml:space="preserve"> </w:t>
      </w:r>
      <w:r w:rsidR="00ED723C">
        <w:rPr>
          <w:rFonts w:ascii="Arial" w:hAnsi="Arial" w:cs="Arial"/>
          <w:sz w:val="22"/>
          <w:szCs w:val="22"/>
        </w:rPr>
        <w:t>measurement error impact on beam prediction</w:t>
      </w:r>
    </w:p>
    <w:p w14:paraId="67794539" w14:textId="77777777" w:rsidR="006B43BD" w:rsidRPr="00F46DAB" w:rsidRDefault="006B43BD" w:rsidP="006B43BD">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Pr="00F46DAB">
        <w:rPr>
          <w:rFonts w:ascii="Arial" w:hAnsi="Arial" w:cs="Arial" w:hint="eastAsia"/>
          <w:sz w:val="22"/>
          <w:szCs w:val="22"/>
          <w:lang w:eastAsia="zh-CN"/>
        </w:rPr>
        <w:t>Information</w:t>
      </w:r>
    </w:p>
    <w:p w14:paraId="326186B5" w14:textId="77777777" w:rsidR="006B43BD" w:rsidRPr="00F46DAB" w:rsidRDefault="006B43BD" w:rsidP="006B43BD">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4EA1CA9E" w14:textId="2260A052" w:rsidR="006B43BD" w:rsidRPr="00E84309" w:rsidRDefault="006B43BD" w:rsidP="006B43BD">
      <w:pPr>
        <w:jc w:val="both"/>
        <w:rPr>
          <w:lang w:val="en-US" w:eastAsia="zh-CN"/>
        </w:rPr>
      </w:pPr>
      <w:r w:rsidRPr="00F46DAB">
        <w:t xml:space="preserve">In this contribution, the </w:t>
      </w:r>
      <w:r w:rsidR="00225677">
        <w:t xml:space="preserve">link level </w:t>
      </w:r>
      <w:r w:rsidRPr="00F46DAB">
        <w:t>simulation</w:t>
      </w:r>
      <w:r w:rsidR="00225677">
        <w:t xml:space="preserve"> (</w:t>
      </w:r>
      <w:r w:rsidR="00225677">
        <w:rPr>
          <w:rFonts w:hint="eastAsia"/>
          <w:lang w:eastAsia="zh-CN"/>
        </w:rPr>
        <w:t>LLS</w:t>
      </w:r>
      <w:r w:rsidR="00225677">
        <w:rPr>
          <w:lang w:eastAsia="zh-CN"/>
        </w:rPr>
        <w:t>)</w:t>
      </w:r>
      <w:r w:rsidRPr="00F46DAB">
        <w:t xml:space="preserve"> results</w:t>
      </w:r>
      <w:r w:rsidR="003F55DF">
        <w:rPr>
          <w:rFonts w:hint="eastAsia"/>
          <w:lang w:eastAsia="zh-CN"/>
        </w:rPr>
        <w:t xml:space="preserve"> for the L1-RSRP differences based on the simulation assumption from the R4-2417189</w:t>
      </w:r>
      <w:r w:rsidR="00E84309">
        <w:rPr>
          <w:rFonts w:hint="eastAsia"/>
          <w:lang w:eastAsia="zh-CN"/>
        </w:rPr>
        <w:t xml:space="preserve"> </w:t>
      </w:r>
      <w:r w:rsidRPr="00F46DAB">
        <w:t>will be shown.</w:t>
      </w:r>
      <w:r w:rsidR="00E84309">
        <w:rPr>
          <w:rFonts w:hint="eastAsia"/>
          <w:lang w:eastAsia="zh-CN"/>
        </w:rPr>
        <w:t xml:space="preserve"> </w:t>
      </w:r>
      <w:r w:rsidR="00E84309">
        <w:rPr>
          <w:lang w:val="en-US" w:eastAsia="zh-CN"/>
        </w:rPr>
        <w:t xml:space="preserve">Also, </w:t>
      </w:r>
      <w:r w:rsidR="003662BC">
        <w:rPr>
          <w:lang w:val="en-US" w:eastAsia="zh-CN"/>
        </w:rPr>
        <w:t xml:space="preserve">the impact of </w:t>
      </w:r>
      <w:r w:rsidR="00D0667C">
        <w:rPr>
          <w:lang w:val="en-US" w:eastAsia="zh-CN"/>
        </w:rPr>
        <w:t xml:space="preserve">measurement error including </w:t>
      </w:r>
      <w:r w:rsidR="003662BC">
        <w:rPr>
          <w:lang w:val="en-US" w:eastAsia="zh-CN"/>
        </w:rPr>
        <w:t xml:space="preserve">both </w:t>
      </w:r>
      <w:proofErr w:type="spellStart"/>
      <w:r w:rsidR="003662BC">
        <w:rPr>
          <w:lang w:val="en-US" w:eastAsia="zh-CN"/>
        </w:rPr>
        <w:t>basedband</w:t>
      </w:r>
      <w:proofErr w:type="spellEnd"/>
      <w:r w:rsidR="003662BC">
        <w:rPr>
          <w:lang w:val="en-US" w:eastAsia="zh-CN"/>
        </w:rPr>
        <w:t xml:space="preserve"> error</w:t>
      </w:r>
      <w:r w:rsidR="006D58E0">
        <w:rPr>
          <w:lang w:val="en-US" w:eastAsia="zh-CN"/>
        </w:rPr>
        <w:t>s</w:t>
      </w:r>
      <w:r w:rsidR="003662BC">
        <w:rPr>
          <w:lang w:val="en-US" w:eastAsia="zh-CN"/>
        </w:rPr>
        <w:t xml:space="preserve"> and RF error</w:t>
      </w:r>
      <w:r w:rsidR="006D58E0">
        <w:rPr>
          <w:lang w:val="en-US" w:eastAsia="zh-CN"/>
        </w:rPr>
        <w:t xml:space="preserve">s on the prediction accuracy </w:t>
      </w:r>
      <w:r w:rsidR="003F3841">
        <w:rPr>
          <w:lang w:val="en-US" w:eastAsia="zh-CN"/>
        </w:rPr>
        <w:t>is</w:t>
      </w:r>
      <w:r w:rsidR="006D58E0">
        <w:rPr>
          <w:lang w:val="en-US" w:eastAsia="zh-CN"/>
        </w:rPr>
        <w:t xml:space="preserve"> provided.</w:t>
      </w:r>
      <w:r w:rsidR="00D34234" w:rsidRPr="00D34234">
        <w:t xml:space="preserve"> </w:t>
      </w:r>
    </w:p>
    <w:p w14:paraId="2FE7002B" w14:textId="77777777" w:rsidR="006B43BD" w:rsidRDefault="006B43BD" w:rsidP="006B43B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Pr="00F46DAB">
        <w:rPr>
          <w:rFonts w:hint="eastAsia"/>
          <w:sz w:val="36"/>
          <w:lang w:eastAsia="zh-CN"/>
        </w:rPr>
        <w:t>results</w:t>
      </w:r>
    </w:p>
    <w:p w14:paraId="4BFE3342" w14:textId="5EF7B5E1" w:rsidR="006B43BD" w:rsidRPr="00BD37D9" w:rsidRDefault="006B43BD" w:rsidP="006B43BD">
      <w:pPr>
        <w:snapToGrid w:val="0"/>
        <w:spacing w:after="120"/>
        <w:rPr>
          <w:rFonts w:eastAsia="DengXian"/>
          <w:color w:val="000000"/>
          <w:sz w:val="24"/>
          <w:szCs w:val="24"/>
          <w:lang w:val="en-US" w:eastAsia="zh-CN"/>
        </w:rPr>
      </w:pPr>
    </w:p>
    <w:p w14:paraId="48CDE599" w14:textId="44C7E326" w:rsidR="00C0600F" w:rsidRDefault="00267088" w:rsidP="00C0600F">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In this section, w</w:t>
      </w:r>
      <w:r w:rsidR="0022419B">
        <w:rPr>
          <w:rFonts w:eastAsia="DengXian" w:hint="eastAsia"/>
          <w:color w:val="000000"/>
          <w:sz w:val="21"/>
          <w:szCs w:val="21"/>
          <w:lang w:val="en-US" w:eastAsia="zh-CN"/>
        </w:rPr>
        <w:t xml:space="preserve">e </w:t>
      </w:r>
      <w:r w:rsidR="00C20BC7">
        <w:rPr>
          <w:rFonts w:eastAsia="DengXian"/>
          <w:color w:val="000000"/>
          <w:sz w:val="21"/>
          <w:szCs w:val="21"/>
          <w:lang w:val="en-US" w:eastAsia="zh-CN"/>
        </w:rPr>
        <w:t xml:space="preserve">first </w:t>
      </w:r>
      <w:r w:rsidR="0022419B">
        <w:rPr>
          <w:rFonts w:eastAsia="DengXian" w:hint="eastAsia"/>
          <w:color w:val="000000"/>
          <w:sz w:val="21"/>
          <w:szCs w:val="21"/>
          <w:lang w:val="en-US" w:eastAsia="zh-CN"/>
        </w:rPr>
        <w:t>simulated the</w:t>
      </w:r>
      <w:r w:rsidR="00391C46">
        <w:rPr>
          <w:rFonts w:eastAsia="DengXian"/>
          <w:color w:val="000000"/>
          <w:sz w:val="21"/>
          <w:szCs w:val="21"/>
          <w:lang w:val="en-US" w:eastAsia="zh-CN"/>
        </w:rPr>
        <w:t xml:space="preserve"> </w:t>
      </w:r>
      <w:r w:rsidR="0022419B">
        <w:rPr>
          <w:rFonts w:eastAsia="DengXian" w:hint="eastAsia"/>
          <w:color w:val="000000"/>
          <w:sz w:val="21"/>
          <w:szCs w:val="21"/>
          <w:lang w:val="en-US" w:eastAsia="zh-CN"/>
        </w:rPr>
        <w:t>LLS</w:t>
      </w:r>
      <w:r w:rsidR="00A646A3">
        <w:rPr>
          <w:rFonts w:eastAsia="DengXian" w:hint="eastAsia"/>
          <w:color w:val="000000"/>
          <w:sz w:val="21"/>
          <w:szCs w:val="21"/>
          <w:lang w:val="en-US" w:eastAsia="zh-CN"/>
        </w:rPr>
        <w:t xml:space="preserve"> based on the </w:t>
      </w:r>
      <w:r w:rsidR="00EF26D9">
        <w:rPr>
          <w:rFonts w:eastAsia="DengXian" w:hint="eastAsia"/>
          <w:color w:val="000000"/>
          <w:sz w:val="21"/>
          <w:szCs w:val="21"/>
          <w:lang w:val="en-US" w:eastAsia="zh-CN"/>
        </w:rPr>
        <w:t>T</w:t>
      </w:r>
      <w:r w:rsidR="00A646A3">
        <w:rPr>
          <w:rFonts w:eastAsia="DengXian" w:hint="eastAsia"/>
          <w:color w:val="000000"/>
          <w:sz w:val="21"/>
          <w:szCs w:val="21"/>
          <w:lang w:val="en-US" w:eastAsia="zh-CN"/>
        </w:rPr>
        <w:t>able 1-5</w:t>
      </w:r>
      <w:r w:rsidR="00C0600F">
        <w:rPr>
          <w:rFonts w:eastAsia="DengXian" w:hint="eastAsia"/>
          <w:color w:val="000000"/>
          <w:sz w:val="21"/>
          <w:szCs w:val="21"/>
          <w:lang w:val="en-US" w:eastAsia="zh-CN"/>
        </w:rPr>
        <w:t xml:space="preserve"> in R4-2417189</w:t>
      </w:r>
      <w:r w:rsidR="00A646A3">
        <w:rPr>
          <w:rFonts w:eastAsia="DengXian" w:hint="eastAsia"/>
          <w:color w:val="000000"/>
          <w:sz w:val="21"/>
          <w:szCs w:val="21"/>
          <w:lang w:val="en-US" w:eastAsia="zh-CN"/>
        </w:rPr>
        <w:t xml:space="preserve"> and </w:t>
      </w:r>
      <w:r w:rsidR="00836D3F">
        <w:rPr>
          <w:rFonts w:eastAsia="DengXian" w:hint="eastAsia"/>
          <w:color w:val="000000"/>
          <w:sz w:val="21"/>
          <w:szCs w:val="21"/>
          <w:lang w:val="en-US" w:eastAsia="zh-CN"/>
        </w:rPr>
        <w:t>obtained</w:t>
      </w:r>
      <w:r w:rsidR="00A646A3">
        <w:rPr>
          <w:rFonts w:eastAsia="DengXian" w:hint="eastAsia"/>
          <w:color w:val="000000"/>
          <w:sz w:val="21"/>
          <w:szCs w:val="21"/>
          <w:lang w:val="en-US" w:eastAsia="zh-CN"/>
        </w:rPr>
        <w:t xml:space="preserve"> </w:t>
      </w:r>
      <w:r w:rsidR="0022419B">
        <w:rPr>
          <w:rFonts w:eastAsia="DengXian" w:hint="eastAsia"/>
          <w:color w:val="000000"/>
          <w:sz w:val="21"/>
          <w:szCs w:val="21"/>
          <w:lang w:val="en-US" w:eastAsia="zh-CN"/>
        </w:rPr>
        <w:t xml:space="preserve">the </w:t>
      </w:r>
      <w:r w:rsidR="00C74135">
        <w:rPr>
          <w:rFonts w:eastAsia="DengXian" w:hint="eastAsia"/>
          <w:color w:val="000000"/>
          <w:sz w:val="21"/>
          <w:szCs w:val="21"/>
          <w:lang w:val="en-US" w:eastAsia="zh-CN"/>
        </w:rPr>
        <w:t xml:space="preserve">absolute values for </w:t>
      </w:r>
      <w:r w:rsidR="009E3414">
        <w:rPr>
          <w:rFonts w:eastAsia="DengXian" w:hint="eastAsia"/>
          <w:color w:val="000000"/>
          <w:sz w:val="21"/>
          <w:szCs w:val="21"/>
          <w:lang w:val="en-US" w:eastAsia="zh-CN"/>
        </w:rPr>
        <w:t xml:space="preserve">L1-RSRP </w:t>
      </w:r>
      <w:r w:rsidR="00B44D5F">
        <w:rPr>
          <w:rFonts w:eastAsia="DengXian" w:hint="eastAsia"/>
          <w:color w:val="000000"/>
          <w:sz w:val="21"/>
          <w:szCs w:val="21"/>
          <w:lang w:val="en-US" w:eastAsia="zh-CN"/>
        </w:rPr>
        <w:t>differences</w:t>
      </w:r>
      <w:r w:rsidR="00D75745">
        <w:rPr>
          <w:rFonts w:eastAsia="DengXian" w:hint="eastAsia"/>
          <w:color w:val="000000"/>
          <w:sz w:val="21"/>
          <w:szCs w:val="21"/>
          <w:lang w:val="en-US" w:eastAsia="zh-CN"/>
        </w:rPr>
        <w:t xml:space="preserve"> between the </w:t>
      </w:r>
      <w:r w:rsidR="001B5573">
        <w:rPr>
          <w:rFonts w:eastAsia="DengXian" w:hint="eastAsia"/>
          <w:color w:val="000000"/>
          <w:sz w:val="21"/>
          <w:szCs w:val="21"/>
          <w:lang w:val="en-US" w:eastAsia="zh-CN"/>
        </w:rPr>
        <w:t xml:space="preserve">ideal and practical </w:t>
      </w:r>
      <w:r w:rsidR="00725A85">
        <w:rPr>
          <w:rFonts w:eastAsia="DengXian" w:hint="eastAsia"/>
          <w:color w:val="000000"/>
          <w:sz w:val="21"/>
          <w:szCs w:val="21"/>
          <w:lang w:val="en-US" w:eastAsia="zh-CN"/>
        </w:rPr>
        <w:t>channel estimation</w:t>
      </w:r>
      <w:r w:rsidR="00C0600F">
        <w:rPr>
          <w:rFonts w:eastAsia="DengXian" w:hint="eastAsia"/>
          <w:color w:val="000000"/>
          <w:sz w:val="21"/>
          <w:szCs w:val="21"/>
          <w:lang w:val="en-US" w:eastAsia="zh-CN"/>
        </w:rPr>
        <w:t>, as listed in Table 1</w:t>
      </w:r>
      <w:r w:rsidR="00D75745">
        <w:rPr>
          <w:rFonts w:eastAsia="DengXian" w:hint="eastAsia"/>
          <w:color w:val="000000"/>
          <w:sz w:val="21"/>
          <w:szCs w:val="21"/>
          <w:lang w:val="en-US" w:eastAsia="zh-CN"/>
        </w:rPr>
        <w:t>.</w:t>
      </w:r>
      <w:r w:rsidR="005845D2">
        <w:rPr>
          <w:rFonts w:eastAsia="DengXian" w:hint="eastAsia"/>
          <w:color w:val="000000"/>
          <w:sz w:val="21"/>
          <w:szCs w:val="21"/>
          <w:lang w:val="en-US" w:eastAsia="zh-CN"/>
        </w:rPr>
        <w:t xml:space="preserve"> </w:t>
      </w:r>
    </w:p>
    <w:p w14:paraId="3CF3160A" w14:textId="1E213D1B" w:rsidR="00C0600F" w:rsidRDefault="00C0600F" w:rsidP="00C0600F">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 xml:space="preserve">From the table we can see that even though the </w:t>
      </w:r>
      <w:r w:rsidR="00103BB4">
        <w:rPr>
          <w:rFonts w:eastAsia="DengXian" w:hint="eastAsia"/>
          <w:color w:val="000000"/>
          <w:sz w:val="21"/>
          <w:szCs w:val="21"/>
          <w:lang w:val="en-US" w:eastAsia="zh-CN"/>
        </w:rPr>
        <w:t xml:space="preserve">RSRP differences can be up to 2.5 dB </w:t>
      </w:r>
      <w:r w:rsidR="00DD7ACE">
        <w:rPr>
          <w:rFonts w:eastAsia="DengXian" w:hint="eastAsia"/>
          <w:color w:val="000000"/>
          <w:sz w:val="21"/>
          <w:szCs w:val="21"/>
          <w:lang w:val="en-US" w:eastAsia="zh-CN"/>
        </w:rPr>
        <w:t xml:space="preserve">with a worse channel condition, within the suggested SNR range [-3,0,3], the L1-RSRP differences is </w:t>
      </w:r>
      <w:r w:rsidR="00CE1C09">
        <w:rPr>
          <w:rFonts w:eastAsia="DengXian" w:hint="eastAsia"/>
          <w:color w:val="000000"/>
          <w:sz w:val="21"/>
          <w:szCs w:val="21"/>
          <w:lang w:val="en-US" w:eastAsia="zh-CN"/>
        </w:rPr>
        <w:t xml:space="preserve">between </w:t>
      </w:r>
      <w:r w:rsidR="00D27ADF">
        <w:rPr>
          <w:rFonts w:eastAsia="DengXian" w:hint="eastAsia"/>
          <w:color w:val="000000"/>
          <w:sz w:val="21"/>
          <w:szCs w:val="21"/>
          <w:lang w:val="en-US" w:eastAsia="zh-CN"/>
        </w:rPr>
        <w:t xml:space="preserve">0.18~0.33 dB </w:t>
      </w:r>
      <w:r w:rsidR="00F6095F">
        <w:rPr>
          <w:rFonts w:eastAsia="DengXian" w:hint="eastAsia"/>
          <w:color w:val="000000"/>
          <w:sz w:val="21"/>
          <w:szCs w:val="21"/>
          <w:lang w:val="en-US" w:eastAsia="zh-CN"/>
        </w:rPr>
        <w:t xml:space="preserve">which could have minor impact on the </w:t>
      </w:r>
      <w:r w:rsidR="00D626B7">
        <w:rPr>
          <w:rFonts w:eastAsia="DengXian" w:hint="eastAsia"/>
          <w:color w:val="000000"/>
          <w:sz w:val="21"/>
          <w:szCs w:val="21"/>
          <w:lang w:val="en-US" w:eastAsia="zh-CN"/>
        </w:rPr>
        <w:t>performance metric.</w:t>
      </w:r>
    </w:p>
    <w:p w14:paraId="083FB744" w14:textId="54A15320" w:rsidR="0022419B" w:rsidRDefault="0022419B" w:rsidP="00D90B29">
      <w:pPr>
        <w:spacing w:after="0"/>
        <w:rPr>
          <w:rFonts w:eastAsia="DengXian"/>
          <w:color w:val="000000"/>
          <w:sz w:val="21"/>
          <w:szCs w:val="21"/>
          <w:lang w:val="en-US" w:eastAsia="zh-CN"/>
        </w:rPr>
      </w:pPr>
    </w:p>
    <w:p w14:paraId="3825D583" w14:textId="77777777" w:rsidR="00C74135" w:rsidRDefault="00C74135" w:rsidP="00D90B29">
      <w:pPr>
        <w:spacing w:after="0"/>
        <w:jc w:val="center"/>
        <w:rPr>
          <w:rFonts w:eastAsia="DengXian"/>
          <w:color w:val="000000"/>
          <w:sz w:val="21"/>
          <w:szCs w:val="21"/>
          <w:lang w:val="en-US" w:eastAsia="zh-CN"/>
        </w:rPr>
      </w:pPr>
    </w:p>
    <w:p w14:paraId="3AA77A06" w14:textId="0E0A1ECB" w:rsidR="00CA2209" w:rsidRDefault="00CA2209" w:rsidP="00D90B29">
      <w:pPr>
        <w:spacing w:after="0"/>
        <w:jc w:val="center"/>
        <w:rPr>
          <w:rFonts w:eastAsia="DengXian"/>
          <w:color w:val="000000"/>
          <w:sz w:val="21"/>
          <w:szCs w:val="21"/>
          <w:lang w:val="en-US" w:eastAsia="zh-CN"/>
        </w:rPr>
      </w:pPr>
      <w:r w:rsidRPr="00D90B29">
        <w:rPr>
          <w:rFonts w:eastAsia="DengXian"/>
          <w:color w:val="000000"/>
          <w:sz w:val="21"/>
          <w:szCs w:val="21"/>
          <w:lang w:val="en-US" w:eastAsia="zh-CN"/>
        </w:rPr>
        <w:t xml:space="preserve">Table </w:t>
      </w:r>
      <w:r w:rsidRPr="00D90B29">
        <w:rPr>
          <w:rFonts w:eastAsia="DengXian"/>
          <w:color w:val="000000"/>
          <w:sz w:val="21"/>
          <w:szCs w:val="21"/>
          <w:lang w:val="en-US" w:eastAsia="zh-CN"/>
        </w:rPr>
        <w:fldChar w:fldCharType="begin"/>
      </w:r>
      <w:r w:rsidRPr="00D90B29">
        <w:rPr>
          <w:rFonts w:eastAsia="DengXian"/>
          <w:color w:val="000000"/>
          <w:sz w:val="21"/>
          <w:szCs w:val="21"/>
          <w:lang w:val="en-US" w:eastAsia="zh-CN"/>
        </w:rPr>
        <w:instrText xml:space="preserve"> SEQ Table \* ARABIC </w:instrText>
      </w:r>
      <w:r w:rsidRPr="00D90B29">
        <w:rPr>
          <w:rFonts w:eastAsia="DengXian"/>
          <w:color w:val="000000"/>
          <w:sz w:val="21"/>
          <w:szCs w:val="21"/>
          <w:lang w:val="en-US" w:eastAsia="zh-CN"/>
        </w:rPr>
        <w:fldChar w:fldCharType="separate"/>
      </w:r>
      <w:r w:rsidR="003678B7">
        <w:rPr>
          <w:rFonts w:eastAsia="DengXian"/>
          <w:noProof/>
          <w:color w:val="000000"/>
          <w:sz w:val="21"/>
          <w:szCs w:val="21"/>
          <w:lang w:val="en-US" w:eastAsia="zh-CN"/>
        </w:rPr>
        <w:t>1</w:t>
      </w:r>
      <w:r w:rsidRPr="00D90B29">
        <w:rPr>
          <w:rFonts w:eastAsia="DengXian"/>
          <w:color w:val="000000"/>
          <w:sz w:val="21"/>
          <w:szCs w:val="21"/>
          <w:lang w:val="en-US" w:eastAsia="zh-CN"/>
        </w:rPr>
        <w:fldChar w:fldCharType="end"/>
      </w:r>
      <w:r w:rsidRPr="00D90B29">
        <w:rPr>
          <w:rFonts w:eastAsia="DengXian" w:hint="eastAsia"/>
          <w:color w:val="000000"/>
          <w:sz w:val="21"/>
          <w:szCs w:val="21"/>
          <w:lang w:val="en-US" w:eastAsia="zh-CN"/>
        </w:rPr>
        <w:t xml:space="preserve"> The SSB L1-RSRP difference</w:t>
      </w:r>
      <w:r w:rsidR="00D90B29">
        <w:rPr>
          <w:rFonts w:eastAsia="DengXian" w:hint="eastAsia"/>
          <w:color w:val="000000"/>
          <w:sz w:val="21"/>
          <w:szCs w:val="21"/>
          <w:lang w:val="en-US" w:eastAsia="zh-CN"/>
        </w:rPr>
        <w:t>s</w:t>
      </w:r>
    </w:p>
    <w:p w14:paraId="4A017FF7" w14:textId="77777777" w:rsidR="00D90B29" w:rsidRPr="00D90B29" w:rsidRDefault="00D90B29" w:rsidP="00D90B29">
      <w:pPr>
        <w:spacing w:after="0"/>
        <w:rPr>
          <w:rFonts w:eastAsia="DengXian"/>
          <w:color w:val="000000"/>
          <w:sz w:val="21"/>
          <w:szCs w:val="21"/>
          <w:lang w:val="en-US" w:eastAsia="zh-CN"/>
        </w:rPr>
      </w:pPr>
    </w:p>
    <w:tbl>
      <w:tblPr>
        <w:tblStyle w:val="TableGrid"/>
        <w:tblW w:w="0" w:type="auto"/>
        <w:jc w:val="center"/>
        <w:tblLook w:val="04A0" w:firstRow="1" w:lastRow="0" w:firstColumn="1" w:lastColumn="0" w:noHBand="0" w:noVBand="1"/>
      </w:tblPr>
      <w:tblGrid>
        <w:gridCol w:w="1705"/>
        <w:gridCol w:w="2340"/>
      </w:tblGrid>
      <w:tr w:rsidR="007B6B7B" w14:paraId="4E9B8374" w14:textId="77777777" w:rsidTr="00D90B29">
        <w:trPr>
          <w:jc w:val="center"/>
        </w:trPr>
        <w:tc>
          <w:tcPr>
            <w:tcW w:w="1705" w:type="dxa"/>
            <w:vAlign w:val="bottom"/>
          </w:tcPr>
          <w:p w14:paraId="1EF108BE" w14:textId="239D0EE9" w:rsidR="007B6B7B" w:rsidRDefault="007B6B7B" w:rsidP="00D90B29">
            <w:pPr>
              <w:spacing w:after="0"/>
              <w:rPr>
                <w:rFonts w:eastAsia="DengXian"/>
                <w:color w:val="000000"/>
                <w:sz w:val="21"/>
                <w:szCs w:val="21"/>
                <w:lang w:val="en-US" w:eastAsia="zh-CN"/>
              </w:rPr>
            </w:pPr>
            <w:r w:rsidRPr="00D90B29">
              <w:rPr>
                <w:rFonts w:eastAsia="DengXian"/>
                <w:color w:val="000000"/>
                <w:sz w:val="21"/>
                <w:szCs w:val="21"/>
                <w:lang w:val="en-US" w:eastAsia="zh-CN"/>
              </w:rPr>
              <w:t>SNR</w:t>
            </w:r>
            <w:r w:rsidR="00C74135">
              <w:rPr>
                <w:rFonts w:eastAsia="DengXian" w:hint="eastAsia"/>
                <w:color w:val="000000"/>
                <w:sz w:val="21"/>
                <w:szCs w:val="21"/>
                <w:lang w:val="en-US" w:eastAsia="zh-CN"/>
              </w:rPr>
              <w:t xml:space="preserve"> (dB)</w:t>
            </w:r>
          </w:p>
        </w:tc>
        <w:tc>
          <w:tcPr>
            <w:tcW w:w="2340" w:type="dxa"/>
            <w:vAlign w:val="bottom"/>
          </w:tcPr>
          <w:p w14:paraId="1FE92775" w14:textId="0AF8767E" w:rsidR="007B6B7B" w:rsidRDefault="00C74135" w:rsidP="00D90B29">
            <w:pPr>
              <w:spacing w:after="0"/>
              <w:rPr>
                <w:rFonts w:eastAsia="DengXian"/>
                <w:color w:val="000000"/>
                <w:sz w:val="21"/>
                <w:szCs w:val="21"/>
                <w:lang w:val="en-US" w:eastAsia="zh-CN"/>
              </w:rPr>
            </w:pPr>
            <w:r w:rsidRPr="00D90B29">
              <w:rPr>
                <w:rFonts w:eastAsia="DengXian" w:hint="eastAsia"/>
                <w:color w:val="000000"/>
                <w:sz w:val="21"/>
                <w:szCs w:val="21"/>
                <w:lang w:val="en-US" w:eastAsia="zh-CN"/>
              </w:rPr>
              <w:t>L1-RSRP difference</w:t>
            </w:r>
            <w:r>
              <w:rPr>
                <w:rFonts w:eastAsia="DengXian" w:hint="eastAsia"/>
                <w:color w:val="000000"/>
                <w:sz w:val="21"/>
                <w:szCs w:val="21"/>
                <w:lang w:val="en-US" w:eastAsia="zh-CN"/>
              </w:rPr>
              <w:t>s</w:t>
            </w:r>
            <w:r w:rsidR="007B6B7B" w:rsidRPr="00D90B29">
              <w:rPr>
                <w:rFonts w:eastAsia="DengXian"/>
                <w:color w:val="000000"/>
                <w:sz w:val="21"/>
                <w:szCs w:val="21"/>
                <w:lang w:val="en-US" w:eastAsia="zh-CN"/>
              </w:rPr>
              <w:t xml:space="preserve"> </w:t>
            </w:r>
            <w:r w:rsidR="00E8231A" w:rsidRPr="00D90B29">
              <w:rPr>
                <w:rFonts w:eastAsia="DengXian" w:hint="eastAsia"/>
                <w:color w:val="000000"/>
                <w:sz w:val="21"/>
                <w:szCs w:val="21"/>
                <w:lang w:val="en-US" w:eastAsia="zh-CN"/>
              </w:rPr>
              <w:t>(</w:t>
            </w:r>
            <w:r>
              <w:rPr>
                <w:rFonts w:eastAsia="DengXian" w:hint="eastAsia"/>
                <w:color w:val="000000"/>
                <w:sz w:val="21"/>
                <w:szCs w:val="21"/>
                <w:lang w:val="en-US" w:eastAsia="zh-CN"/>
              </w:rPr>
              <w:t>dB</w:t>
            </w:r>
            <w:r w:rsidR="00E8231A" w:rsidRPr="00D90B29">
              <w:rPr>
                <w:rFonts w:eastAsia="DengXian" w:hint="eastAsia"/>
                <w:color w:val="000000"/>
                <w:sz w:val="21"/>
                <w:szCs w:val="21"/>
                <w:lang w:val="en-US" w:eastAsia="zh-CN"/>
              </w:rPr>
              <w:t>)</w:t>
            </w:r>
          </w:p>
        </w:tc>
      </w:tr>
      <w:tr w:rsidR="00E8231A" w14:paraId="51D2638E" w14:textId="77777777" w:rsidTr="00D90B29">
        <w:trPr>
          <w:jc w:val="center"/>
        </w:trPr>
        <w:tc>
          <w:tcPr>
            <w:tcW w:w="1705" w:type="dxa"/>
            <w:vAlign w:val="bottom"/>
          </w:tcPr>
          <w:p w14:paraId="3F0ECBB6" w14:textId="15D69A37"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-15</w:t>
            </w:r>
          </w:p>
        </w:tc>
        <w:tc>
          <w:tcPr>
            <w:tcW w:w="2340" w:type="dxa"/>
            <w:vAlign w:val="bottom"/>
          </w:tcPr>
          <w:p w14:paraId="35A9E567" w14:textId="3ADDF4DA"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2.53</w:t>
            </w:r>
          </w:p>
        </w:tc>
      </w:tr>
      <w:tr w:rsidR="00E8231A" w14:paraId="53E04173" w14:textId="77777777" w:rsidTr="00D90B29">
        <w:trPr>
          <w:jc w:val="center"/>
        </w:trPr>
        <w:tc>
          <w:tcPr>
            <w:tcW w:w="1705" w:type="dxa"/>
            <w:vAlign w:val="bottom"/>
          </w:tcPr>
          <w:p w14:paraId="0F420ED6" w14:textId="07D65B02"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-12</w:t>
            </w:r>
          </w:p>
        </w:tc>
        <w:tc>
          <w:tcPr>
            <w:tcW w:w="2340" w:type="dxa"/>
            <w:vAlign w:val="bottom"/>
          </w:tcPr>
          <w:p w14:paraId="743FEFD2" w14:textId="5BE98505"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1.25</w:t>
            </w:r>
          </w:p>
        </w:tc>
      </w:tr>
      <w:tr w:rsidR="00E8231A" w14:paraId="09B793C9" w14:textId="77777777" w:rsidTr="00D90B29">
        <w:trPr>
          <w:jc w:val="center"/>
        </w:trPr>
        <w:tc>
          <w:tcPr>
            <w:tcW w:w="1705" w:type="dxa"/>
            <w:vAlign w:val="bottom"/>
          </w:tcPr>
          <w:p w14:paraId="5D3BC3D9" w14:textId="2B2A457A"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-9</w:t>
            </w:r>
          </w:p>
        </w:tc>
        <w:tc>
          <w:tcPr>
            <w:tcW w:w="2340" w:type="dxa"/>
            <w:vAlign w:val="bottom"/>
          </w:tcPr>
          <w:p w14:paraId="58D54B53" w14:textId="4336DF99"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0.6</w:t>
            </w:r>
          </w:p>
        </w:tc>
      </w:tr>
      <w:tr w:rsidR="00E8231A" w14:paraId="161075C3" w14:textId="77777777" w:rsidTr="00D90B29">
        <w:trPr>
          <w:jc w:val="center"/>
        </w:trPr>
        <w:tc>
          <w:tcPr>
            <w:tcW w:w="1705" w:type="dxa"/>
            <w:vAlign w:val="bottom"/>
          </w:tcPr>
          <w:p w14:paraId="62AD3752" w14:textId="2650976F"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-6</w:t>
            </w:r>
          </w:p>
        </w:tc>
        <w:tc>
          <w:tcPr>
            <w:tcW w:w="2340" w:type="dxa"/>
            <w:vAlign w:val="bottom"/>
          </w:tcPr>
          <w:p w14:paraId="2A303290" w14:textId="6D6D44CA"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0.42</w:t>
            </w:r>
          </w:p>
        </w:tc>
      </w:tr>
      <w:tr w:rsidR="00E8231A" w14:paraId="0DAFDF4C" w14:textId="77777777" w:rsidTr="00D90B29">
        <w:trPr>
          <w:jc w:val="center"/>
        </w:trPr>
        <w:tc>
          <w:tcPr>
            <w:tcW w:w="1705" w:type="dxa"/>
            <w:vAlign w:val="bottom"/>
          </w:tcPr>
          <w:p w14:paraId="10827D34" w14:textId="0FEA9ADA"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-3</w:t>
            </w:r>
          </w:p>
        </w:tc>
        <w:tc>
          <w:tcPr>
            <w:tcW w:w="2340" w:type="dxa"/>
            <w:vAlign w:val="bottom"/>
          </w:tcPr>
          <w:p w14:paraId="7909F2AD" w14:textId="331B7AA9"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0.33</w:t>
            </w:r>
          </w:p>
        </w:tc>
      </w:tr>
      <w:tr w:rsidR="00E8231A" w14:paraId="2F66770D" w14:textId="77777777" w:rsidTr="00D90B29">
        <w:trPr>
          <w:jc w:val="center"/>
        </w:trPr>
        <w:tc>
          <w:tcPr>
            <w:tcW w:w="1705" w:type="dxa"/>
            <w:vAlign w:val="bottom"/>
          </w:tcPr>
          <w:p w14:paraId="2F16113F" w14:textId="4F6F28AC"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w:t>
            </w:r>
          </w:p>
        </w:tc>
        <w:tc>
          <w:tcPr>
            <w:tcW w:w="2340" w:type="dxa"/>
            <w:vAlign w:val="bottom"/>
          </w:tcPr>
          <w:p w14:paraId="7CA05EEC" w14:textId="11809B65"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0.28</w:t>
            </w:r>
          </w:p>
        </w:tc>
      </w:tr>
      <w:tr w:rsidR="00E8231A" w14:paraId="1011D64E" w14:textId="77777777" w:rsidTr="00D90B29">
        <w:trPr>
          <w:jc w:val="center"/>
        </w:trPr>
        <w:tc>
          <w:tcPr>
            <w:tcW w:w="1705" w:type="dxa"/>
            <w:vAlign w:val="bottom"/>
          </w:tcPr>
          <w:p w14:paraId="08F1F62F" w14:textId="7D16EE25"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3</w:t>
            </w:r>
          </w:p>
        </w:tc>
        <w:tc>
          <w:tcPr>
            <w:tcW w:w="2340" w:type="dxa"/>
            <w:vAlign w:val="bottom"/>
          </w:tcPr>
          <w:p w14:paraId="457E0EFD" w14:textId="6DA9F9C7"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0.18</w:t>
            </w:r>
          </w:p>
        </w:tc>
      </w:tr>
      <w:tr w:rsidR="00E8231A" w14:paraId="1421FB07" w14:textId="77777777" w:rsidTr="00D90B29">
        <w:trPr>
          <w:jc w:val="center"/>
        </w:trPr>
        <w:tc>
          <w:tcPr>
            <w:tcW w:w="1705" w:type="dxa"/>
            <w:vAlign w:val="bottom"/>
          </w:tcPr>
          <w:p w14:paraId="75B727C8" w14:textId="683AE8B0"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6</w:t>
            </w:r>
          </w:p>
        </w:tc>
        <w:tc>
          <w:tcPr>
            <w:tcW w:w="2340" w:type="dxa"/>
            <w:vAlign w:val="bottom"/>
          </w:tcPr>
          <w:p w14:paraId="0E7E08BD" w14:textId="32F2C728"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0.13</w:t>
            </w:r>
          </w:p>
        </w:tc>
      </w:tr>
      <w:tr w:rsidR="00E8231A" w14:paraId="3D6C7D35" w14:textId="77777777" w:rsidTr="00D90B29">
        <w:trPr>
          <w:trHeight w:val="39"/>
          <w:jc w:val="center"/>
        </w:trPr>
        <w:tc>
          <w:tcPr>
            <w:tcW w:w="1705" w:type="dxa"/>
            <w:vAlign w:val="bottom"/>
          </w:tcPr>
          <w:p w14:paraId="5F011D3C" w14:textId="37657596"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9</w:t>
            </w:r>
          </w:p>
        </w:tc>
        <w:tc>
          <w:tcPr>
            <w:tcW w:w="2340" w:type="dxa"/>
            <w:vAlign w:val="bottom"/>
          </w:tcPr>
          <w:p w14:paraId="48CB619C" w14:textId="74925969" w:rsidR="00E8231A" w:rsidRDefault="00E8231A" w:rsidP="00D90B29">
            <w:pPr>
              <w:spacing w:after="0"/>
              <w:rPr>
                <w:rFonts w:eastAsia="DengXian"/>
                <w:color w:val="000000"/>
                <w:sz w:val="21"/>
                <w:szCs w:val="21"/>
                <w:lang w:val="en-US" w:eastAsia="zh-CN"/>
              </w:rPr>
            </w:pPr>
            <w:r w:rsidRPr="00D90B29">
              <w:rPr>
                <w:rFonts w:eastAsia="DengXian"/>
                <w:color w:val="000000"/>
                <w:sz w:val="21"/>
                <w:szCs w:val="21"/>
                <w:lang w:val="en-US" w:eastAsia="zh-CN"/>
              </w:rPr>
              <w:t>0.09</w:t>
            </w:r>
          </w:p>
        </w:tc>
      </w:tr>
    </w:tbl>
    <w:p w14:paraId="5BD4061C" w14:textId="77777777" w:rsidR="00C71A1A" w:rsidRDefault="00C71A1A" w:rsidP="006B43BD">
      <w:pPr>
        <w:snapToGrid w:val="0"/>
        <w:spacing w:after="120"/>
        <w:rPr>
          <w:rFonts w:eastAsia="DengXian"/>
          <w:color w:val="000000"/>
          <w:sz w:val="21"/>
          <w:szCs w:val="21"/>
          <w:lang w:val="en-US" w:eastAsia="zh-CN"/>
        </w:rPr>
      </w:pPr>
    </w:p>
    <w:p w14:paraId="6F9FA0F9" w14:textId="270FD371" w:rsidR="006B43BD" w:rsidRPr="008133E5" w:rsidRDefault="006B43BD" w:rsidP="006B43BD">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sidR="000E3AA9">
        <w:rPr>
          <w:rFonts w:hint="eastAsia"/>
          <w:b/>
          <w:bCs/>
          <w:i w:val="0"/>
          <w:iCs w:val="0"/>
          <w:color w:val="auto"/>
          <w:sz w:val="20"/>
          <w:szCs w:val="20"/>
          <w:lang w:eastAsia="zh-CN"/>
        </w:rPr>
        <w:t xml:space="preserve">The </w:t>
      </w:r>
      <w:r w:rsidR="00F815B3">
        <w:rPr>
          <w:rFonts w:hint="eastAsia"/>
          <w:b/>
          <w:bCs/>
          <w:i w:val="0"/>
          <w:iCs w:val="0"/>
          <w:color w:val="auto"/>
          <w:sz w:val="20"/>
          <w:szCs w:val="20"/>
          <w:lang w:eastAsia="zh-CN"/>
        </w:rPr>
        <w:t>L1-RSRP differences of SSB</w:t>
      </w:r>
      <w:r w:rsidR="000E3AA9">
        <w:rPr>
          <w:rFonts w:hint="eastAsia"/>
          <w:b/>
          <w:bCs/>
          <w:i w:val="0"/>
          <w:iCs w:val="0"/>
          <w:color w:val="auto"/>
          <w:sz w:val="20"/>
          <w:szCs w:val="20"/>
          <w:lang w:eastAsia="zh-CN"/>
        </w:rPr>
        <w:t xml:space="preserve"> in the SNR range [-3,0,3] is</w:t>
      </w:r>
      <w:r w:rsidR="00382F1D">
        <w:rPr>
          <w:rFonts w:hint="eastAsia"/>
          <w:b/>
          <w:bCs/>
          <w:i w:val="0"/>
          <w:iCs w:val="0"/>
          <w:color w:val="auto"/>
          <w:sz w:val="20"/>
          <w:szCs w:val="20"/>
          <w:lang w:eastAsia="zh-CN"/>
        </w:rPr>
        <w:t xml:space="preserve"> only a few ten</w:t>
      </w:r>
      <w:r w:rsidR="00706CB5">
        <w:rPr>
          <w:rFonts w:hint="eastAsia"/>
          <w:b/>
          <w:bCs/>
          <w:i w:val="0"/>
          <w:iCs w:val="0"/>
          <w:color w:val="auto"/>
          <w:sz w:val="20"/>
          <w:szCs w:val="20"/>
          <w:lang w:eastAsia="zh-CN"/>
        </w:rPr>
        <w:t>th</w:t>
      </w:r>
      <w:r w:rsidR="00382F1D">
        <w:rPr>
          <w:rFonts w:hint="eastAsia"/>
          <w:b/>
          <w:bCs/>
          <w:i w:val="0"/>
          <w:iCs w:val="0"/>
          <w:color w:val="auto"/>
          <w:sz w:val="20"/>
          <w:szCs w:val="20"/>
          <w:lang w:eastAsia="zh-CN"/>
        </w:rPr>
        <w:t>s of dBs so its impact would be minor.</w:t>
      </w:r>
    </w:p>
    <w:p w14:paraId="2A932D7A" w14:textId="7D225ADF" w:rsidR="00A1223C" w:rsidRDefault="007152B8" w:rsidP="00C51228">
      <w:pPr>
        <w:snapToGrid w:val="0"/>
        <w:spacing w:after="120"/>
        <w:rPr>
          <w:lang w:eastAsia="zh-CN"/>
        </w:rPr>
      </w:pPr>
      <w:r>
        <w:rPr>
          <w:rFonts w:eastAsia="DengXian"/>
          <w:color w:val="000000"/>
          <w:sz w:val="21"/>
          <w:szCs w:val="21"/>
          <w:lang w:val="en-US" w:eastAsia="zh-CN"/>
        </w:rPr>
        <w:t xml:space="preserve">Then we studied the </w:t>
      </w:r>
      <w:r w:rsidR="005829F7">
        <w:rPr>
          <w:rFonts w:eastAsia="DengXian"/>
          <w:color w:val="000000"/>
          <w:sz w:val="21"/>
          <w:szCs w:val="21"/>
          <w:lang w:val="en-US" w:eastAsia="zh-CN"/>
        </w:rPr>
        <w:t xml:space="preserve">impact of measurement error for the </w:t>
      </w:r>
      <w:r w:rsidR="00F150EC">
        <w:rPr>
          <w:rFonts w:eastAsia="DengXian"/>
          <w:color w:val="000000"/>
          <w:sz w:val="21"/>
          <w:szCs w:val="21"/>
          <w:lang w:val="en-US" w:eastAsia="zh-CN"/>
        </w:rPr>
        <w:t>BM</w:t>
      </w:r>
      <w:r w:rsidR="005829F7">
        <w:rPr>
          <w:rFonts w:eastAsia="DengXian"/>
          <w:color w:val="000000"/>
          <w:sz w:val="21"/>
          <w:szCs w:val="21"/>
          <w:lang w:val="en-US" w:eastAsia="zh-CN"/>
        </w:rPr>
        <w:t xml:space="preserve"> case </w:t>
      </w:r>
      <w:r w:rsidR="000704F0">
        <w:rPr>
          <w:rFonts w:eastAsia="DengXian"/>
          <w:color w:val="000000"/>
          <w:sz w:val="21"/>
          <w:szCs w:val="21"/>
          <w:lang w:val="en-US" w:eastAsia="zh-CN"/>
        </w:rPr>
        <w:t>1</w:t>
      </w:r>
      <w:r w:rsidR="0004373C" w:rsidRPr="0004373C">
        <w:rPr>
          <w:lang w:val="en-US" w:eastAsia="zh-CN"/>
        </w:rPr>
        <w:t xml:space="preserve"> </w:t>
      </w:r>
      <w:r w:rsidR="0004373C" w:rsidRPr="00D34234">
        <w:rPr>
          <w:lang w:val="en-US" w:eastAsia="zh-CN"/>
        </w:rPr>
        <w:t>for Set B is subset of Set A</w:t>
      </w:r>
      <w:r w:rsidR="005829F7">
        <w:rPr>
          <w:rFonts w:eastAsia="DengXian"/>
          <w:color w:val="000000"/>
          <w:sz w:val="21"/>
          <w:szCs w:val="21"/>
          <w:lang w:val="en-US" w:eastAsia="zh-CN"/>
        </w:rPr>
        <w:t xml:space="preserve">. </w:t>
      </w:r>
      <w:r w:rsidR="00C51228">
        <w:rPr>
          <w:rFonts w:eastAsia="DengXian"/>
          <w:color w:val="000000"/>
          <w:sz w:val="21"/>
          <w:szCs w:val="21"/>
          <w:lang w:val="en-US" w:eastAsia="zh-CN"/>
        </w:rPr>
        <w:t>A</w:t>
      </w:r>
      <w:r w:rsidR="00C51228">
        <w:rPr>
          <w:rFonts w:eastAsia="DengXian" w:hint="eastAsia"/>
          <w:color w:val="000000"/>
          <w:sz w:val="21"/>
          <w:szCs w:val="21"/>
          <w:lang w:val="en-US" w:eastAsia="zh-CN"/>
        </w:rPr>
        <w:t>ccording to the suggested simulation steps</w:t>
      </w:r>
      <w:r w:rsidR="00771826">
        <w:rPr>
          <w:rFonts w:eastAsia="DengXian" w:hint="eastAsia"/>
          <w:color w:val="000000"/>
          <w:sz w:val="21"/>
          <w:szCs w:val="21"/>
          <w:lang w:val="en-US" w:eastAsia="zh-CN"/>
        </w:rPr>
        <w:t xml:space="preserve"> </w:t>
      </w:r>
      <w:r w:rsidR="00771826">
        <w:rPr>
          <w:rFonts w:eastAsia="DengXian"/>
          <w:color w:val="000000"/>
          <w:sz w:val="21"/>
          <w:szCs w:val="21"/>
          <w:lang w:val="en-US" w:eastAsia="zh-CN"/>
        </w:rPr>
        <w:t>approach</w:t>
      </w:r>
      <w:r w:rsidR="00771826">
        <w:rPr>
          <w:rFonts w:eastAsia="DengXian" w:hint="eastAsia"/>
          <w:color w:val="000000"/>
          <w:sz w:val="21"/>
          <w:szCs w:val="21"/>
          <w:lang w:val="en-US" w:eastAsia="zh-CN"/>
        </w:rPr>
        <w:t xml:space="preserve"> </w:t>
      </w:r>
      <w:r w:rsidR="001D2002">
        <w:rPr>
          <w:rFonts w:eastAsia="DengXian"/>
          <w:color w:val="000000"/>
          <w:sz w:val="21"/>
          <w:szCs w:val="21"/>
          <w:lang w:val="en-US" w:eastAsia="zh-CN"/>
        </w:rPr>
        <w:t>A</w:t>
      </w:r>
      <w:r w:rsidR="00C51228">
        <w:rPr>
          <w:rFonts w:eastAsia="DengXian" w:hint="eastAsia"/>
          <w:color w:val="000000"/>
          <w:sz w:val="21"/>
          <w:szCs w:val="21"/>
          <w:lang w:val="en-US" w:eastAsia="zh-CN"/>
        </w:rPr>
        <w:t xml:space="preserve">, the </w:t>
      </w:r>
      <w:proofErr w:type="spellStart"/>
      <w:r w:rsidR="006C537A">
        <w:rPr>
          <w:rFonts w:eastAsia="DengXian" w:hint="eastAsia"/>
          <w:color w:val="000000"/>
          <w:sz w:val="21"/>
          <w:szCs w:val="21"/>
          <w:lang w:val="en-US" w:eastAsia="zh-CN"/>
        </w:rPr>
        <w:t>measruement</w:t>
      </w:r>
      <w:proofErr w:type="spellEnd"/>
      <w:r w:rsidR="00875818">
        <w:rPr>
          <w:rFonts w:eastAsia="DengXian" w:hint="eastAsia"/>
          <w:color w:val="000000"/>
          <w:sz w:val="21"/>
          <w:szCs w:val="21"/>
          <w:lang w:val="en-US" w:eastAsia="zh-CN"/>
        </w:rPr>
        <w:t xml:space="preserve"> </w:t>
      </w:r>
      <w:r w:rsidR="00C51228">
        <w:rPr>
          <w:rFonts w:eastAsia="DengXian" w:hint="eastAsia"/>
          <w:color w:val="000000"/>
          <w:sz w:val="21"/>
          <w:szCs w:val="21"/>
          <w:lang w:val="en-US" w:eastAsia="zh-CN"/>
        </w:rPr>
        <w:t xml:space="preserve">errors are applied </w:t>
      </w:r>
      <w:r w:rsidR="000272FA">
        <w:rPr>
          <w:rFonts w:eastAsia="DengXian" w:hint="eastAsia"/>
          <w:color w:val="000000"/>
          <w:sz w:val="21"/>
          <w:szCs w:val="21"/>
          <w:lang w:val="en-US" w:eastAsia="zh-CN"/>
        </w:rPr>
        <w:t xml:space="preserve">only </w:t>
      </w:r>
      <w:r w:rsidR="00C51228">
        <w:rPr>
          <w:rFonts w:eastAsia="DengXian" w:hint="eastAsia"/>
          <w:color w:val="000000"/>
          <w:sz w:val="21"/>
          <w:szCs w:val="21"/>
          <w:lang w:val="en-US" w:eastAsia="zh-CN"/>
        </w:rPr>
        <w:t>in the inference phase.</w:t>
      </w:r>
      <w:r w:rsidR="00CA56C1">
        <w:rPr>
          <w:rFonts w:eastAsia="DengXian"/>
          <w:color w:val="000000"/>
          <w:sz w:val="21"/>
          <w:szCs w:val="21"/>
          <w:lang w:val="en-US" w:eastAsia="zh-CN"/>
        </w:rPr>
        <w:t xml:space="preserve"> </w:t>
      </w:r>
      <w:r w:rsidR="00875818">
        <w:rPr>
          <w:rFonts w:eastAsia="DengXian" w:hint="eastAsia"/>
          <w:color w:val="000000"/>
          <w:sz w:val="21"/>
          <w:szCs w:val="21"/>
          <w:lang w:val="en-US" w:eastAsia="zh-CN"/>
        </w:rPr>
        <w:t>In addition to t</w:t>
      </w:r>
      <w:proofErr w:type="spellStart"/>
      <w:r w:rsidR="00466699">
        <w:rPr>
          <w:rFonts w:hint="eastAsia"/>
          <w:lang w:eastAsia="zh-CN"/>
        </w:rPr>
        <w:t>ake</w:t>
      </w:r>
      <w:proofErr w:type="spellEnd"/>
      <w:r w:rsidR="00466699">
        <w:rPr>
          <w:rFonts w:hint="eastAsia"/>
          <w:lang w:eastAsia="zh-CN"/>
        </w:rPr>
        <w:t xml:space="preserve"> the </w:t>
      </w:r>
      <w:r w:rsidR="006C537A">
        <w:rPr>
          <w:rFonts w:hint="eastAsia"/>
          <w:lang w:eastAsia="zh-CN"/>
        </w:rPr>
        <w:t>+/-</w:t>
      </w:r>
      <w:r w:rsidR="00466699">
        <w:rPr>
          <w:rFonts w:hint="eastAsia"/>
          <w:lang w:eastAsia="zh-CN"/>
        </w:rPr>
        <w:t xml:space="preserve">0.3 dB </w:t>
      </w:r>
      <w:r w:rsidR="00772C64">
        <w:rPr>
          <w:rFonts w:hint="eastAsia"/>
          <w:lang w:eastAsia="zh-CN"/>
        </w:rPr>
        <w:t xml:space="preserve">with </w:t>
      </w:r>
      <w:r w:rsidR="00B21068">
        <w:rPr>
          <w:lang w:eastAsia="zh-CN"/>
        </w:rPr>
        <w:t>uniform</w:t>
      </w:r>
      <w:r w:rsidR="00772C64">
        <w:rPr>
          <w:rFonts w:hint="eastAsia"/>
          <w:lang w:eastAsia="zh-CN"/>
        </w:rPr>
        <w:t xml:space="preserve"> distribution </w:t>
      </w:r>
      <w:r w:rsidR="00466699">
        <w:rPr>
          <w:rFonts w:hint="eastAsia"/>
          <w:lang w:eastAsia="zh-CN"/>
        </w:rPr>
        <w:t>as the baseband</w:t>
      </w:r>
      <w:r w:rsidR="00EB43BD">
        <w:rPr>
          <w:lang w:eastAsia="zh-CN"/>
        </w:rPr>
        <w:t xml:space="preserve"> (BB)</w:t>
      </w:r>
      <w:r w:rsidR="00466699">
        <w:rPr>
          <w:rFonts w:hint="eastAsia"/>
          <w:lang w:eastAsia="zh-CN"/>
        </w:rPr>
        <w:t xml:space="preserve"> error</w:t>
      </w:r>
      <w:r w:rsidR="00A476EE">
        <w:rPr>
          <w:rFonts w:hint="eastAsia"/>
          <w:lang w:eastAsia="zh-CN"/>
        </w:rPr>
        <w:t xml:space="preserve">, +/- 4dB and +/- 6.5 dB </w:t>
      </w:r>
      <w:r w:rsidR="00BB5C74">
        <w:rPr>
          <w:rFonts w:hint="eastAsia"/>
          <w:lang w:eastAsia="zh-CN"/>
        </w:rPr>
        <w:t>with</w:t>
      </w:r>
      <w:r w:rsidR="004E3909">
        <w:rPr>
          <w:rFonts w:hint="eastAsia"/>
          <w:lang w:eastAsia="zh-CN"/>
        </w:rPr>
        <w:t xml:space="preserve"> </w:t>
      </w:r>
      <w:r w:rsidR="00455DFF">
        <w:rPr>
          <w:lang w:eastAsia="zh-CN"/>
        </w:rPr>
        <w:t>uniform</w:t>
      </w:r>
      <w:r w:rsidR="004E3909">
        <w:rPr>
          <w:rFonts w:hint="eastAsia"/>
          <w:lang w:eastAsia="zh-CN"/>
        </w:rPr>
        <w:t xml:space="preserve"> distribution</w:t>
      </w:r>
      <w:r w:rsidR="00875818">
        <w:rPr>
          <w:rFonts w:hint="eastAsia"/>
          <w:lang w:eastAsia="zh-CN"/>
        </w:rPr>
        <w:t xml:space="preserve"> are </w:t>
      </w:r>
      <w:r w:rsidR="009D7982">
        <w:rPr>
          <w:rFonts w:hint="eastAsia"/>
          <w:lang w:eastAsia="zh-CN"/>
        </w:rPr>
        <w:t xml:space="preserve">also </w:t>
      </w:r>
      <w:r w:rsidR="00875818">
        <w:rPr>
          <w:rFonts w:hint="eastAsia"/>
          <w:lang w:eastAsia="zh-CN"/>
        </w:rPr>
        <w:t>applied</w:t>
      </w:r>
      <w:r w:rsidR="004E3909">
        <w:rPr>
          <w:rFonts w:hint="eastAsia"/>
          <w:lang w:eastAsia="zh-CN"/>
        </w:rPr>
        <w:t xml:space="preserve"> </w:t>
      </w:r>
      <w:r w:rsidR="00A476EE">
        <w:rPr>
          <w:rFonts w:hint="eastAsia"/>
          <w:lang w:eastAsia="zh-CN"/>
        </w:rPr>
        <w:t>as the RF errors. The</w:t>
      </w:r>
      <w:r w:rsidR="002E2459">
        <w:rPr>
          <w:lang w:eastAsia="zh-CN"/>
        </w:rPr>
        <w:t>n the</w:t>
      </w:r>
      <w:r w:rsidR="00A476EE">
        <w:rPr>
          <w:rFonts w:hint="eastAsia"/>
          <w:lang w:eastAsia="zh-CN"/>
        </w:rPr>
        <w:t xml:space="preserve"> impact of the </w:t>
      </w:r>
      <w:r w:rsidR="0035613D">
        <w:rPr>
          <w:rFonts w:hint="eastAsia"/>
          <w:lang w:eastAsia="zh-CN"/>
        </w:rPr>
        <w:t>measurement errors on the prediction accuracy for Top 1-5 is shown in Table 2.</w:t>
      </w:r>
      <w:r w:rsidR="00875818" w:rsidRPr="00875818">
        <w:rPr>
          <w:rFonts w:eastAsia="DengXian"/>
          <w:color w:val="000000"/>
          <w:sz w:val="21"/>
          <w:szCs w:val="21"/>
          <w:lang w:val="en-US" w:eastAsia="zh-CN"/>
        </w:rPr>
        <w:t xml:space="preserve"> </w:t>
      </w:r>
      <w:r w:rsidR="00927992">
        <w:rPr>
          <w:rFonts w:eastAsia="DengXian"/>
          <w:color w:val="000000"/>
          <w:sz w:val="21"/>
          <w:szCs w:val="21"/>
          <w:lang w:val="en-US" w:eastAsia="zh-CN"/>
        </w:rPr>
        <w:t>Top K/1</w:t>
      </w:r>
      <w:r w:rsidR="00E23D95">
        <w:rPr>
          <w:rFonts w:eastAsia="DengXian"/>
          <w:color w:val="000000"/>
          <w:sz w:val="21"/>
          <w:szCs w:val="21"/>
          <w:lang w:val="en-US" w:eastAsia="zh-CN"/>
        </w:rPr>
        <w:t>,</w:t>
      </w:r>
      <w:r w:rsidR="00EC3163">
        <w:rPr>
          <w:rFonts w:eastAsia="DengXian"/>
          <w:color w:val="000000"/>
          <w:sz w:val="21"/>
          <w:szCs w:val="21"/>
          <w:lang w:val="en-US" w:eastAsia="zh-CN"/>
        </w:rPr>
        <w:t xml:space="preserve"> i.e. the percentage of “the </w:t>
      </w:r>
      <w:proofErr w:type="gramStart"/>
      <w:r w:rsidR="00EC3163">
        <w:rPr>
          <w:rFonts w:eastAsia="DengXian"/>
          <w:color w:val="000000"/>
          <w:sz w:val="21"/>
          <w:szCs w:val="21"/>
          <w:lang w:val="en-US" w:eastAsia="zh-CN"/>
        </w:rPr>
        <w:t>Top-1</w:t>
      </w:r>
      <w:proofErr w:type="gramEnd"/>
      <w:r w:rsidR="00EC3163">
        <w:rPr>
          <w:rFonts w:eastAsia="DengXian"/>
          <w:color w:val="000000"/>
          <w:sz w:val="21"/>
          <w:szCs w:val="21"/>
          <w:lang w:val="en-US" w:eastAsia="zh-CN"/>
        </w:rPr>
        <w:t xml:space="preserve"> predicted beam is one of the Top-K </w:t>
      </w:r>
      <w:r w:rsidR="00E37A00">
        <w:rPr>
          <w:rFonts w:eastAsia="DengXian"/>
          <w:color w:val="000000"/>
          <w:sz w:val="21"/>
          <w:szCs w:val="21"/>
          <w:lang w:val="en-US" w:eastAsia="zh-CN"/>
        </w:rPr>
        <w:t>genie-aided beams</w:t>
      </w:r>
      <w:r w:rsidR="00EC3163">
        <w:rPr>
          <w:rFonts w:eastAsia="DengXian"/>
          <w:color w:val="000000"/>
          <w:sz w:val="21"/>
          <w:szCs w:val="21"/>
          <w:lang w:val="en-US" w:eastAsia="zh-CN"/>
        </w:rPr>
        <w:t>”</w:t>
      </w:r>
      <w:r w:rsidR="00E37A00">
        <w:rPr>
          <w:rFonts w:eastAsia="DengXian"/>
          <w:color w:val="000000"/>
          <w:sz w:val="21"/>
          <w:szCs w:val="21"/>
          <w:lang w:val="en-US" w:eastAsia="zh-CN"/>
        </w:rPr>
        <w:t xml:space="preserve"> is considered as the prediction accuracy, and </w:t>
      </w:r>
      <w:r w:rsidR="00875818">
        <w:rPr>
          <w:rFonts w:eastAsia="DengXian"/>
          <w:color w:val="000000"/>
          <w:sz w:val="21"/>
          <w:szCs w:val="21"/>
          <w:lang w:val="en-US" w:eastAsia="zh-CN"/>
        </w:rPr>
        <w:t>1</w:t>
      </w:r>
      <w:r w:rsidR="00875818">
        <w:rPr>
          <w:rFonts w:eastAsia="DengXian" w:hint="eastAsia"/>
          <w:color w:val="000000"/>
          <w:sz w:val="21"/>
          <w:szCs w:val="21"/>
          <w:lang w:val="en-US" w:eastAsia="zh-CN"/>
        </w:rPr>
        <w:t xml:space="preserve"> </w:t>
      </w:r>
      <w:r w:rsidR="00875818">
        <w:t>dB margin is considered</w:t>
      </w:r>
      <w:r w:rsidR="00E37A00">
        <w:t>.</w:t>
      </w:r>
    </w:p>
    <w:p w14:paraId="36B78DF6" w14:textId="77777777" w:rsidR="00A1223C" w:rsidRPr="005674B8" w:rsidRDefault="00A1223C" w:rsidP="00C51228">
      <w:pPr>
        <w:snapToGrid w:val="0"/>
        <w:spacing w:after="120"/>
        <w:rPr>
          <w:rFonts w:eastAsia="DengXian"/>
          <w:color w:val="000000"/>
          <w:sz w:val="21"/>
          <w:szCs w:val="21"/>
          <w:lang w:eastAsia="zh-CN"/>
        </w:rPr>
      </w:pPr>
    </w:p>
    <w:p w14:paraId="2409B0DE" w14:textId="2DFC06F0" w:rsidR="003678B7" w:rsidRPr="003678B7" w:rsidRDefault="003678B7" w:rsidP="003678B7">
      <w:pPr>
        <w:pStyle w:val="Caption"/>
        <w:keepNext/>
        <w:jc w:val="center"/>
        <w:rPr>
          <w:rFonts w:eastAsia="DengXian"/>
          <w:i w:val="0"/>
          <w:iCs w:val="0"/>
          <w:color w:val="000000"/>
          <w:sz w:val="21"/>
          <w:szCs w:val="21"/>
          <w:lang w:val="en-US" w:eastAsia="zh-CN"/>
        </w:rPr>
      </w:pPr>
      <w:r w:rsidRPr="003678B7">
        <w:rPr>
          <w:rFonts w:eastAsia="DengXian"/>
          <w:i w:val="0"/>
          <w:iCs w:val="0"/>
          <w:color w:val="000000"/>
          <w:sz w:val="21"/>
          <w:szCs w:val="21"/>
          <w:lang w:val="en-US" w:eastAsia="zh-CN"/>
        </w:rPr>
        <w:lastRenderedPageBreak/>
        <w:t xml:space="preserve">Table </w:t>
      </w:r>
      <w:r w:rsidRPr="003678B7">
        <w:rPr>
          <w:rFonts w:eastAsia="DengXian"/>
          <w:i w:val="0"/>
          <w:iCs w:val="0"/>
          <w:color w:val="000000"/>
          <w:sz w:val="21"/>
          <w:szCs w:val="21"/>
          <w:lang w:val="en-US" w:eastAsia="zh-CN"/>
        </w:rPr>
        <w:fldChar w:fldCharType="begin"/>
      </w:r>
      <w:r w:rsidRPr="003678B7">
        <w:rPr>
          <w:rFonts w:eastAsia="DengXian"/>
          <w:i w:val="0"/>
          <w:iCs w:val="0"/>
          <w:color w:val="000000"/>
          <w:sz w:val="21"/>
          <w:szCs w:val="21"/>
          <w:lang w:val="en-US" w:eastAsia="zh-CN"/>
        </w:rPr>
        <w:instrText xml:space="preserve"> SEQ Table \* ARABIC </w:instrText>
      </w:r>
      <w:r w:rsidRPr="003678B7">
        <w:rPr>
          <w:rFonts w:eastAsia="DengXian"/>
          <w:i w:val="0"/>
          <w:iCs w:val="0"/>
          <w:color w:val="000000"/>
          <w:sz w:val="21"/>
          <w:szCs w:val="21"/>
          <w:lang w:val="en-US" w:eastAsia="zh-CN"/>
        </w:rPr>
        <w:fldChar w:fldCharType="separate"/>
      </w:r>
      <w:r w:rsidRPr="003678B7">
        <w:rPr>
          <w:rFonts w:eastAsia="DengXian"/>
          <w:i w:val="0"/>
          <w:iCs w:val="0"/>
          <w:color w:val="000000"/>
          <w:sz w:val="21"/>
          <w:szCs w:val="21"/>
          <w:lang w:val="en-US" w:eastAsia="zh-CN"/>
        </w:rPr>
        <w:t>2</w:t>
      </w:r>
      <w:r w:rsidRPr="003678B7">
        <w:rPr>
          <w:rFonts w:eastAsia="DengXian"/>
          <w:i w:val="0"/>
          <w:iCs w:val="0"/>
          <w:color w:val="000000"/>
          <w:sz w:val="21"/>
          <w:szCs w:val="21"/>
          <w:lang w:val="en-US" w:eastAsia="zh-CN"/>
        </w:rPr>
        <w:fldChar w:fldCharType="end"/>
      </w:r>
      <w:r w:rsidRPr="003678B7">
        <w:rPr>
          <w:rFonts w:eastAsia="DengXian" w:hint="eastAsia"/>
          <w:i w:val="0"/>
          <w:iCs w:val="0"/>
          <w:color w:val="000000"/>
          <w:sz w:val="21"/>
          <w:szCs w:val="21"/>
          <w:lang w:val="en-US" w:eastAsia="zh-CN"/>
        </w:rPr>
        <w:t xml:space="preserve"> the impact of measurement error on prediction accuracy</w:t>
      </w:r>
      <w:r w:rsidR="00267D5F">
        <w:rPr>
          <w:rFonts w:eastAsia="DengXian" w:hint="eastAsia"/>
          <w:i w:val="0"/>
          <w:iCs w:val="0"/>
          <w:color w:val="000000"/>
          <w:sz w:val="21"/>
          <w:szCs w:val="21"/>
          <w:lang w:val="en-US" w:eastAsia="zh-CN"/>
        </w:rPr>
        <w:t xml:space="preserve"> (%)</w:t>
      </w:r>
    </w:p>
    <w:tbl>
      <w:tblPr>
        <w:tblStyle w:val="TableGrid"/>
        <w:tblW w:w="0" w:type="auto"/>
        <w:tblInd w:w="535" w:type="dxa"/>
        <w:tblLook w:val="04A0" w:firstRow="1" w:lastRow="0" w:firstColumn="1" w:lastColumn="0" w:noHBand="0" w:noVBand="1"/>
      </w:tblPr>
      <w:tblGrid>
        <w:gridCol w:w="1260"/>
        <w:gridCol w:w="1924"/>
        <w:gridCol w:w="1640"/>
        <w:gridCol w:w="1640"/>
        <w:gridCol w:w="1640"/>
      </w:tblGrid>
      <w:tr w:rsidR="00B71BF2" w14:paraId="70C897BC" w14:textId="77777777" w:rsidTr="003678B7">
        <w:tc>
          <w:tcPr>
            <w:tcW w:w="1260" w:type="dxa"/>
            <w:vAlign w:val="bottom"/>
          </w:tcPr>
          <w:p w14:paraId="0AA9BEA8" w14:textId="77777777" w:rsidR="00B71BF2" w:rsidRDefault="00B71BF2" w:rsidP="00A1223C">
            <w:pPr>
              <w:snapToGrid w:val="0"/>
              <w:spacing w:after="120"/>
              <w:rPr>
                <w:rFonts w:eastAsia="DengXian"/>
                <w:color w:val="000000"/>
                <w:sz w:val="21"/>
                <w:szCs w:val="21"/>
                <w:lang w:val="en-US" w:eastAsia="zh-CN"/>
              </w:rPr>
            </w:pPr>
          </w:p>
        </w:tc>
        <w:tc>
          <w:tcPr>
            <w:tcW w:w="1924" w:type="dxa"/>
            <w:vAlign w:val="bottom"/>
          </w:tcPr>
          <w:p w14:paraId="2D03E16A" w14:textId="76BA8700" w:rsidR="00B71BF2" w:rsidRDefault="00B71BF2" w:rsidP="00A1223C">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N</w:t>
            </w:r>
            <w:r w:rsidRPr="00A1223C">
              <w:rPr>
                <w:rFonts w:eastAsia="DengXian"/>
                <w:color w:val="000000"/>
                <w:sz w:val="21"/>
                <w:szCs w:val="21"/>
                <w:lang w:val="en-US" w:eastAsia="zh-CN"/>
              </w:rPr>
              <w:t>o measurement error</w:t>
            </w:r>
          </w:p>
        </w:tc>
        <w:tc>
          <w:tcPr>
            <w:tcW w:w="1640" w:type="dxa"/>
            <w:vAlign w:val="bottom"/>
          </w:tcPr>
          <w:p w14:paraId="08EB63B2" w14:textId="76E5AA94" w:rsidR="00B71BF2" w:rsidRDefault="00B71BF2" w:rsidP="00A1223C">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W</w:t>
            </w:r>
            <w:r w:rsidRPr="00A1223C">
              <w:rPr>
                <w:rFonts w:eastAsia="DengXian"/>
                <w:color w:val="000000"/>
                <w:sz w:val="21"/>
                <w:szCs w:val="21"/>
                <w:lang w:val="en-US" w:eastAsia="zh-CN"/>
              </w:rPr>
              <w:t>ith BB errors +/- 0.3 dB</w:t>
            </w:r>
          </w:p>
        </w:tc>
        <w:tc>
          <w:tcPr>
            <w:tcW w:w="1640" w:type="dxa"/>
            <w:vAlign w:val="bottom"/>
          </w:tcPr>
          <w:p w14:paraId="495C6261" w14:textId="14753880" w:rsidR="00B71BF2" w:rsidRDefault="00B71BF2" w:rsidP="00A1223C">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W</w:t>
            </w:r>
            <w:r w:rsidRPr="00A1223C">
              <w:rPr>
                <w:rFonts w:eastAsia="DengXian"/>
                <w:color w:val="000000"/>
                <w:sz w:val="21"/>
                <w:szCs w:val="21"/>
                <w:lang w:val="en-US" w:eastAsia="zh-CN"/>
              </w:rPr>
              <w:t>ith RF errors +/-</w:t>
            </w:r>
            <w:r w:rsidR="00845D78">
              <w:rPr>
                <w:rFonts w:eastAsia="DengXian" w:hint="eastAsia"/>
                <w:color w:val="000000"/>
                <w:sz w:val="21"/>
                <w:szCs w:val="21"/>
                <w:lang w:val="en-US" w:eastAsia="zh-CN"/>
              </w:rPr>
              <w:t xml:space="preserve"> </w:t>
            </w:r>
            <w:r w:rsidRPr="00A1223C">
              <w:rPr>
                <w:rFonts w:eastAsia="DengXian"/>
                <w:color w:val="000000"/>
                <w:sz w:val="21"/>
                <w:szCs w:val="21"/>
                <w:lang w:val="en-US" w:eastAsia="zh-CN"/>
              </w:rPr>
              <w:t>4dB</w:t>
            </w:r>
          </w:p>
        </w:tc>
        <w:tc>
          <w:tcPr>
            <w:tcW w:w="1640" w:type="dxa"/>
            <w:vAlign w:val="bottom"/>
          </w:tcPr>
          <w:p w14:paraId="7836FE59" w14:textId="7005467C" w:rsidR="00B71BF2" w:rsidRDefault="00B71BF2" w:rsidP="00A1223C">
            <w:pPr>
              <w:snapToGrid w:val="0"/>
              <w:spacing w:after="120"/>
              <w:rPr>
                <w:rFonts w:eastAsia="DengXian"/>
                <w:color w:val="000000"/>
                <w:sz w:val="21"/>
                <w:szCs w:val="21"/>
                <w:lang w:val="en-US" w:eastAsia="zh-CN"/>
              </w:rPr>
            </w:pPr>
            <w:r>
              <w:rPr>
                <w:rFonts w:eastAsia="DengXian" w:hint="eastAsia"/>
                <w:color w:val="000000"/>
                <w:sz w:val="21"/>
                <w:szCs w:val="21"/>
                <w:lang w:val="en-US" w:eastAsia="zh-CN"/>
              </w:rPr>
              <w:t>W</w:t>
            </w:r>
            <w:r w:rsidRPr="00A1223C">
              <w:rPr>
                <w:rFonts w:eastAsia="DengXian"/>
                <w:color w:val="000000"/>
                <w:sz w:val="21"/>
                <w:szCs w:val="21"/>
                <w:lang w:val="en-US" w:eastAsia="zh-CN"/>
              </w:rPr>
              <w:t>ith RF errors +/-</w:t>
            </w:r>
            <w:r w:rsidR="00845D78">
              <w:rPr>
                <w:rFonts w:eastAsia="DengXian" w:hint="eastAsia"/>
                <w:color w:val="000000"/>
                <w:sz w:val="21"/>
                <w:szCs w:val="21"/>
                <w:lang w:val="en-US" w:eastAsia="zh-CN"/>
              </w:rPr>
              <w:t xml:space="preserve"> </w:t>
            </w:r>
            <w:r w:rsidRPr="00A1223C">
              <w:rPr>
                <w:rFonts w:eastAsia="DengXian"/>
                <w:color w:val="000000"/>
                <w:sz w:val="21"/>
                <w:szCs w:val="21"/>
                <w:lang w:val="en-US" w:eastAsia="zh-CN"/>
              </w:rPr>
              <w:t>6.5dB</w:t>
            </w:r>
          </w:p>
        </w:tc>
      </w:tr>
      <w:tr w:rsidR="00B71BF2" w14:paraId="379DB204" w14:textId="77777777" w:rsidTr="003678B7">
        <w:tc>
          <w:tcPr>
            <w:tcW w:w="1260" w:type="dxa"/>
            <w:vAlign w:val="bottom"/>
          </w:tcPr>
          <w:p w14:paraId="5A720DCB" w14:textId="0CC94EB8" w:rsidR="00B71BF2" w:rsidRDefault="00B71BF2" w:rsidP="00A1223C">
            <w:pPr>
              <w:snapToGrid w:val="0"/>
              <w:spacing w:after="120"/>
              <w:rPr>
                <w:rFonts w:eastAsia="DengXian"/>
                <w:color w:val="000000"/>
                <w:sz w:val="21"/>
                <w:szCs w:val="21"/>
                <w:lang w:val="en-US" w:eastAsia="zh-CN"/>
              </w:rPr>
            </w:pPr>
            <w:proofErr w:type="gramStart"/>
            <w:r w:rsidRPr="00A1223C">
              <w:rPr>
                <w:rFonts w:eastAsia="DengXian"/>
                <w:color w:val="000000"/>
                <w:sz w:val="21"/>
                <w:szCs w:val="21"/>
                <w:lang w:val="en-US" w:eastAsia="zh-CN"/>
              </w:rPr>
              <w:t>Top-1</w:t>
            </w:r>
            <w:proofErr w:type="gramEnd"/>
          </w:p>
        </w:tc>
        <w:tc>
          <w:tcPr>
            <w:tcW w:w="1924" w:type="dxa"/>
            <w:vAlign w:val="bottom"/>
          </w:tcPr>
          <w:p w14:paraId="64880062" w14:textId="64B958EC"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94.3</w:t>
            </w:r>
          </w:p>
        </w:tc>
        <w:tc>
          <w:tcPr>
            <w:tcW w:w="1640" w:type="dxa"/>
            <w:vAlign w:val="bottom"/>
          </w:tcPr>
          <w:p w14:paraId="50838F0F" w14:textId="4D050FFF"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94.3</w:t>
            </w:r>
          </w:p>
        </w:tc>
        <w:tc>
          <w:tcPr>
            <w:tcW w:w="1640" w:type="dxa"/>
            <w:vAlign w:val="bottom"/>
          </w:tcPr>
          <w:p w14:paraId="62141C05" w14:textId="56438679"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83.2</w:t>
            </w:r>
          </w:p>
        </w:tc>
        <w:tc>
          <w:tcPr>
            <w:tcW w:w="1640" w:type="dxa"/>
            <w:vAlign w:val="bottom"/>
          </w:tcPr>
          <w:p w14:paraId="3883E966" w14:textId="0CFC16C6"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73.2</w:t>
            </w:r>
          </w:p>
        </w:tc>
      </w:tr>
      <w:tr w:rsidR="00B71BF2" w:rsidRPr="00B21068" w14:paraId="3EF65061" w14:textId="77777777" w:rsidTr="003678B7">
        <w:tc>
          <w:tcPr>
            <w:tcW w:w="1260" w:type="dxa"/>
            <w:vAlign w:val="bottom"/>
          </w:tcPr>
          <w:p w14:paraId="37C313A1" w14:textId="303B3118" w:rsidR="00B71BF2" w:rsidRDefault="00B71BF2" w:rsidP="00A1223C">
            <w:pPr>
              <w:snapToGrid w:val="0"/>
              <w:spacing w:after="120"/>
              <w:rPr>
                <w:rFonts w:eastAsia="DengXian"/>
                <w:color w:val="000000"/>
                <w:sz w:val="21"/>
                <w:szCs w:val="21"/>
                <w:lang w:val="en-US" w:eastAsia="zh-CN"/>
              </w:rPr>
            </w:pPr>
            <w:proofErr w:type="gramStart"/>
            <w:r w:rsidRPr="00A1223C">
              <w:rPr>
                <w:rFonts w:eastAsia="DengXian"/>
                <w:color w:val="000000"/>
                <w:sz w:val="21"/>
                <w:szCs w:val="21"/>
                <w:lang w:val="en-US" w:eastAsia="zh-CN"/>
              </w:rPr>
              <w:t>Top-</w:t>
            </w:r>
            <w:r w:rsidR="00745ECA">
              <w:rPr>
                <w:rFonts w:eastAsia="DengXian" w:hint="eastAsia"/>
                <w:color w:val="000000"/>
                <w:sz w:val="21"/>
                <w:szCs w:val="21"/>
                <w:lang w:val="en-US" w:eastAsia="zh-CN"/>
              </w:rPr>
              <w:t>2</w:t>
            </w:r>
            <w:proofErr w:type="gramEnd"/>
            <w:r w:rsidR="00783923">
              <w:rPr>
                <w:rFonts w:eastAsia="DengXian" w:hint="eastAsia"/>
                <w:color w:val="000000"/>
                <w:sz w:val="21"/>
                <w:szCs w:val="21"/>
                <w:lang w:val="en-US" w:eastAsia="zh-CN"/>
              </w:rPr>
              <w:t>/</w:t>
            </w:r>
            <w:r w:rsidR="00745ECA">
              <w:rPr>
                <w:rFonts w:eastAsia="DengXian" w:hint="eastAsia"/>
                <w:color w:val="000000"/>
                <w:sz w:val="21"/>
                <w:szCs w:val="21"/>
                <w:lang w:val="en-US" w:eastAsia="zh-CN"/>
              </w:rPr>
              <w:t>1</w:t>
            </w:r>
          </w:p>
        </w:tc>
        <w:tc>
          <w:tcPr>
            <w:tcW w:w="1924" w:type="dxa"/>
            <w:vAlign w:val="bottom"/>
          </w:tcPr>
          <w:p w14:paraId="51D4C89A" w14:textId="3F1A0334"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97.8</w:t>
            </w:r>
          </w:p>
        </w:tc>
        <w:tc>
          <w:tcPr>
            <w:tcW w:w="1640" w:type="dxa"/>
            <w:vAlign w:val="bottom"/>
          </w:tcPr>
          <w:p w14:paraId="6B208FDD" w14:textId="5CBD41EE"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97.7</w:t>
            </w:r>
          </w:p>
        </w:tc>
        <w:tc>
          <w:tcPr>
            <w:tcW w:w="1640" w:type="dxa"/>
            <w:vAlign w:val="bottom"/>
          </w:tcPr>
          <w:p w14:paraId="5B3BFBE8" w14:textId="63972319"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94.3</w:t>
            </w:r>
          </w:p>
        </w:tc>
        <w:tc>
          <w:tcPr>
            <w:tcW w:w="1640" w:type="dxa"/>
            <w:vAlign w:val="bottom"/>
          </w:tcPr>
          <w:p w14:paraId="273BDF68" w14:textId="382A558B"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88.5</w:t>
            </w:r>
          </w:p>
        </w:tc>
      </w:tr>
      <w:tr w:rsidR="00B71BF2" w14:paraId="05DBCD15" w14:textId="77777777" w:rsidTr="003678B7">
        <w:tc>
          <w:tcPr>
            <w:tcW w:w="1260" w:type="dxa"/>
            <w:vAlign w:val="bottom"/>
          </w:tcPr>
          <w:p w14:paraId="0A766A8A" w14:textId="618E65FB" w:rsidR="00B71BF2" w:rsidRDefault="00B71BF2" w:rsidP="00A1223C">
            <w:pPr>
              <w:snapToGrid w:val="0"/>
              <w:spacing w:after="120"/>
              <w:rPr>
                <w:rFonts w:eastAsia="DengXian"/>
                <w:color w:val="000000"/>
                <w:sz w:val="21"/>
                <w:szCs w:val="21"/>
                <w:lang w:val="en-US" w:eastAsia="zh-CN"/>
              </w:rPr>
            </w:pPr>
            <w:proofErr w:type="gramStart"/>
            <w:r w:rsidRPr="00A1223C">
              <w:rPr>
                <w:rFonts w:eastAsia="DengXian"/>
                <w:color w:val="000000"/>
                <w:sz w:val="21"/>
                <w:szCs w:val="21"/>
                <w:lang w:val="en-US" w:eastAsia="zh-CN"/>
              </w:rPr>
              <w:t>Top-</w:t>
            </w:r>
            <w:r w:rsidR="00745ECA">
              <w:rPr>
                <w:rFonts w:eastAsia="DengXian" w:hint="eastAsia"/>
                <w:color w:val="000000"/>
                <w:sz w:val="21"/>
                <w:szCs w:val="21"/>
                <w:lang w:val="en-US" w:eastAsia="zh-CN"/>
              </w:rPr>
              <w:t>3</w:t>
            </w:r>
            <w:proofErr w:type="gramEnd"/>
            <w:r w:rsidR="00783923">
              <w:rPr>
                <w:rFonts w:eastAsia="DengXian" w:hint="eastAsia"/>
                <w:color w:val="000000"/>
                <w:sz w:val="21"/>
                <w:szCs w:val="21"/>
                <w:lang w:val="en-US" w:eastAsia="zh-CN"/>
              </w:rPr>
              <w:t>/</w:t>
            </w:r>
            <w:r w:rsidR="00745ECA">
              <w:rPr>
                <w:rFonts w:eastAsia="DengXian" w:hint="eastAsia"/>
                <w:color w:val="000000"/>
                <w:sz w:val="21"/>
                <w:szCs w:val="21"/>
                <w:lang w:val="en-US" w:eastAsia="zh-CN"/>
              </w:rPr>
              <w:t>1</w:t>
            </w:r>
          </w:p>
        </w:tc>
        <w:tc>
          <w:tcPr>
            <w:tcW w:w="1924" w:type="dxa"/>
            <w:vAlign w:val="bottom"/>
          </w:tcPr>
          <w:p w14:paraId="7BE1E6AD" w14:textId="70DF0666"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98.3</w:t>
            </w:r>
          </w:p>
        </w:tc>
        <w:tc>
          <w:tcPr>
            <w:tcW w:w="1640" w:type="dxa"/>
            <w:vAlign w:val="bottom"/>
          </w:tcPr>
          <w:p w14:paraId="245B840B" w14:textId="6450AA6A"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98.7</w:t>
            </w:r>
          </w:p>
        </w:tc>
        <w:tc>
          <w:tcPr>
            <w:tcW w:w="1640" w:type="dxa"/>
            <w:vAlign w:val="bottom"/>
          </w:tcPr>
          <w:p w14:paraId="65E563F3" w14:textId="05A69B0C"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98.2</w:t>
            </w:r>
          </w:p>
        </w:tc>
        <w:tc>
          <w:tcPr>
            <w:tcW w:w="1640" w:type="dxa"/>
            <w:vAlign w:val="bottom"/>
          </w:tcPr>
          <w:p w14:paraId="2C3845D5" w14:textId="6396DC78"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96.7</w:t>
            </w:r>
          </w:p>
        </w:tc>
      </w:tr>
      <w:tr w:rsidR="00B71BF2" w14:paraId="1F8CE0DF" w14:textId="77777777" w:rsidTr="003678B7">
        <w:tc>
          <w:tcPr>
            <w:tcW w:w="1260" w:type="dxa"/>
            <w:vAlign w:val="bottom"/>
          </w:tcPr>
          <w:p w14:paraId="5C5743CB" w14:textId="3AC49AAB" w:rsidR="00B71BF2" w:rsidRDefault="00B71BF2" w:rsidP="00A1223C">
            <w:pPr>
              <w:snapToGrid w:val="0"/>
              <w:spacing w:after="120"/>
              <w:rPr>
                <w:rFonts w:eastAsia="DengXian"/>
                <w:color w:val="000000"/>
                <w:sz w:val="21"/>
                <w:szCs w:val="21"/>
                <w:lang w:val="en-US" w:eastAsia="zh-CN"/>
              </w:rPr>
            </w:pPr>
            <w:proofErr w:type="gramStart"/>
            <w:r w:rsidRPr="00A1223C">
              <w:rPr>
                <w:rFonts w:eastAsia="DengXian"/>
                <w:color w:val="000000"/>
                <w:sz w:val="21"/>
                <w:szCs w:val="21"/>
                <w:lang w:val="en-US" w:eastAsia="zh-CN"/>
              </w:rPr>
              <w:t>Top-</w:t>
            </w:r>
            <w:r w:rsidR="00745ECA">
              <w:rPr>
                <w:rFonts w:eastAsia="DengXian" w:hint="eastAsia"/>
                <w:color w:val="000000"/>
                <w:sz w:val="21"/>
                <w:szCs w:val="21"/>
                <w:lang w:val="en-US" w:eastAsia="zh-CN"/>
              </w:rPr>
              <w:t>4</w:t>
            </w:r>
            <w:proofErr w:type="gramEnd"/>
            <w:r w:rsidR="00783923">
              <w:rPr>
                <w:rFonts w:eastAsia="DengXian" w:hint="eastAsia"/>
                <w:color w:val="000000"/>
                <w:sz w:val="21"/>
                <w:szCs w:val="21"/>
                <w:lang w:val="en-US" w:eastAsia="zh-CN"/>
              </w:rPr>
              <w:t>/</w:t>
            </w:r>
            <w:r w:rsidR="00745ECA">
              <w:rPr>
                <w:rFonts w:eastAsia="DengXian" w:hint="eastAsia"/>
                <w:color w:val="000000"/>
                <w:sz w:val="21"/>
                <w:szCs w:val="21"/>
                <w:lang w:val="en-US" w:eastAsia="zh-CN"/>
              </w:rPr>
              <w:t>1</w:t>
            </w:r>
          </w:p>
        </w:tc>
        <w:tc>
          <w:tcPr>
            <w:tcW w:w="1924" w:type="dxa"/>
            <w:vAlign w:val="bottom"/>
          </w:tcPr>
          <w:p w14:paraId="1AD0A02F" w14:textId="5223CA53"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99.2</w:t>
            </w:r>
          </w:p>
        </w:tc>
        <w:tc>
          <w:tcPr>
            <w:tcW w:w="1640" w:type="dxa"/>
            <w:vAlign w:val="bottom"/>
          </w:tcPr>
          <w:p w14:paraId="509DF1F5" w14:textId="74597AAE"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w:t>
            </w:r>
          </w:p>
        </w:tc>
        <w:tc>
          <w:tcPr>
            <w:tcW w:w="1640" w:type="dxa"/>
            <w:vAlign w:val="bottom"/>
          </w:tcPr>
          <w:p w14:paraId="56581766" w14:textId="27C46291"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98.8</w:t>
            </w:r>
          </w:p>
        </w:tc>
        <w:tc>
          <w:tcPr>
            <w:tcW w:w="1640" w:type="dxa"/>
            <w:vAlign w:val="bottom"/>
          </w:tcPr>
          <w:p w14:paraId="0C868444" w14:textId="34062A2C"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99.2</w:t>
            </w:r>
          </w:p>
        </w:tc>
      </w:tr>
      <w:tr w:rsidR="00B71BF2" w14:paraId="70D2E6EE" w14:textId="77777777" w:rsidTr="003678B7">
        <w:tc>
          <w:tcPr>
            <w:tcW w:w="1260" w:type="dxa"/>
            <w:vAlign w:val="bottom"/>
          </w:tcPr>
          <w:p w14:paraId="7A9B9F61" w14:textId="193BA62A" w:rsidR="00B71BF2" w:rsidRDefault="00B71BF2" w:rsidP="00A1223C">
            <w:pPr>
              <w:snapToGrid w:val="0"/>
              <w:spacing w:after="120"/>
              <w:rPr>
                <w:rFonts w:eastAsia="DengXian"/>
                <w:color w:val="000000"/>
                <w:sz w:val="21"/>
                <w:szCs w:val="21"/>
                <w:lang w:val="en-US" w:eastAsia="zh-CN"/>
              </w:rPr>
            </w:pPr>
            <w:proofErr w:type="gramStart"/>
            <w:r w:rsidRPr="00A1223C">
              <w:rPr>
                <w:rFonts w:eastAsia="DengXian"/>
                <w:color w:val="000000"/>
                <w:sz w:val="21"/>
                <w:szCs w:val="21"/>
                <w:lang w:val="en-US" w:eastAsia="zh-CN"/>
              </w:rPr>
              <w:t>Top-</w:t>
            </w:r>
            <w:r w:rsidR="00745ECA">
              <w:rPr>
                <w:rFonts w:eastAsia="DengXian" w:hint="eastAsia"/>
                <w:color w:val="000000"/>
                <w:sz w:val="21"/>
                <w:szCs w:val="21"/>
                <w:lang w:val="en-US" w:eastAsia="zh-CN"/>
              </w:rPr>
              <w:t>5</w:t>
            </w:r>
            <w:proofErr w:type="gramEnd"/>
            <w:r w:rsidR="00783923">
              <w:rPr>
                <w:rFonts w:eastAsia="DengXian" w:hint="eastAsia"/>
                <w:color w:val="000000"/>
                <w:sz w:val="21"/>
                <w:szCs w:val="21"/>
                <w:lang w:val="en-US" w:eastAsia="zh-CN"/>
              </w:rPr>
              <w:t>/</w:t>
            </w:r>
            <w:r w:rsidR="00745ECA">
              <w:rPr>
                <w:rFonts w:eastAsia="DengXian" w:hint="eastAsia"/>
                <w:color w:val="000000"/>
                <w:sz w:val="21"/>
                <w:szCs w:val="21"/>
                <w:lang w:val="en-US" w:eastAsia="zh-CN"/>
              </w:rPr>
              <w:t>1</w:t>
            </w:r>
          </w:p>
        </w:tc>
        <w:tc>
          <w:tcPr>
            <w:tcW w:w="1924" w:type="dxa"/>
            <w:vAlign w:val="bottom"/>
          </w:tcPr>
          <w:p w14:paraId="3F3E3A4F" w14:textId="12FEB4F2"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99.3</w:t>
            </w:r>
          </w:p>
        </w:tc>
        <w:tc>
          <w:tcPr>
            <w:tcW w:w="1640" w:type="dxa"/>
            <w:vAlign w:val="bottom"/>
          </w:tcPr>
          <w:p w14:paraId="514FBC18" w14:textId="7625187D"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99.2</w:t>
            </w:r>
          </w:p>
        </w:tc>
        <w:tc>
          <w:tcPr>
            <w:tcW w:w="1640" w:type="dxa"/>
            <w:vAlign w:val="bottom"/>
          </w:tcPr>
          <w:p w14:paraId="7AEFC4EC" w14:textId="082978F0"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99.2</w:t>
            </w:r>
          </w:p>
        </w:tc>
        <w:tc>
          <w:tcPr>
            <w:tcW w:w="1640" w:type="dxa"/>
            <w:vAlign w:val="bottom"/>
          </w:tcPr>
          <w:p w14:paraId="5B629AA1" w14:textId="3A1136AD" w:rsidR="00B71BF2" w:rsidRDefault="00B71BF2" w:rsidP="00A1223C">
            <w:pPr>
              <w:snapToGrid w:val="0"/>
              <w:spacing w:after="120"/>
              <w:rPr>
                <w:rFonts w:eastAsia="DengXian"/>
                <w:color w:val="000000"/>
                <w:sz w:val="21"/>
                <w:szCs w:val="21"/>
                <w:lang w:val="en-US" w:eastAsia="zh-CN"/>
              </w:rPr>
            </w:pPr>
            <w:r w:rsidRPr="00A1223C">
              <w:rPr>
                <w:rFonts w:eastAsia="DengXian"/>
                <w:color w:val="000000"/>
                <w:sz w:val="21"/>
                <w:szCs w:val="21"/>
                <w:lang w:val="en-US" w:eastAsia="zh-CN"/>
              </w:rPr>
              <w:t>98.8</w:t>
            </w:r>
          </w:p>
        </w:tc>
      </w:tr>
    </w:tbl>
    <w:p w14:paraId="403160CA" w14:textId="122B84D2" w:rsidR="00C51228" w:rsidRDefault="00C51228" w:rsidP="00C51228">
      <w:pPr>
        <w:snapToGrid w:val="0"/>
        <w:spacing w:after="120"/>
        <w:rPr>
          <w:rFonts w:eastAsia="DengXian"/>
          <w:color w:val="000000"/>
          <w:sz w:val="21"/>
          <w:szCs w:val="21"/>
          <w:lang w:val="en-US" w:eastAsia="zh-CN"/>
        </w:rPr>
      </w:pPr>
    </w:p>
    <w:p w14:paraId="60780649" w14:textId="77777777" w:rsidR="003E7F68" w:rsidRPr="008133E5" w:rsidRDefault="003E7F68" w:rsidP="003E7F68">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xml:space="preserve">: </w:t>
      </w:r>
      <w:r>
        <w:rPr>
          <w:rFonts w:hint="eastAsia"/>
          <w:b/>
          <w:bCs/>
          <w:i w:val="0"/>
          <w:iCs w:val="0"/>
          <w:color w:val="auto"/>
          <w:sz w:val="20"/>
          <w:szCs w:val="20"/>
          <w:lang w:eastAsia="zh-CN"/>
        </w:rPr>
        <w:t xml:space="preserve">The </w:t>
      </w:r>
      <w:r>
        <w:rPr>
          <w:b/>
          <w:bCs/>
          <w:i w:val="0"/>
          <w:iCs w:val="0"/>
          <w:color w:val="auto"/>
          <w:sz w:val="20"/>
          <w:szCs w:val="20"/>
          <w:lang w:eastAsia="zh-CN"/>
        </w:rPr>
        <w:t>measurement</w:t>
      </w:r>
      <w:r>
        <w:rPr>
          <w:rFonts w:hint="eastAsia"/>
          <w:b/>
          <w:bCs/>
          <w:i w:val="0"/>
          <w:iCs w:val="0"/>
          <w:color w:val="auto"/>
          <w:sz w:val="20"/>
          <w:szCs w:val="20"/>
          <w:lang w:eastAsia="zh-CN"/>
        </w:rPr>
        <w:t xml:space="preserve"> error impact is mainly from the RF errors.</w:t>
      </w:r>
    </w:p>
    <w:p w14:paraId="51D8D41B" w14:textId="169EE864" w:rsidR="006B43BD" w:rsidRDefault="00E93F95" w:rsidP="006B43BD">
      <w:pPr>
        <w:snapToGrid w:val="0"/>
        <w:spacing w:after="120"/>
        <w:rPr>
          <w:rFonts w:eastAsia="DengXian"/>
          <w:color w:val="000000"/>
          <w:sz w:val="21"/>
          <w:szCs w:val="21"/>
          <w:lang w:eastAsia="zh-CN"/>
        </w:rPr>
      </w:pPr>
      <w:r>
        <w:rPr>
          <w:rFonts w:eastAsia="DengXian"/>
          <w:color w:val="000000"/>
          <w:sz w:val="21"/>
          <w:szCs w:val="21"/>
          <w:lang w:eastAsia="zh-CN"/>
        </w:rPr>
        <w:t>B</w:t>
      </w:r>
      <w:r>
        <w:rPr>
          <w:rFonts w:eastAsia="DengXian" w:hint="eastAsia"/>
          <w:color w:val="000000"/>
          <w:sz w:val="21"/>
          <w:szCs w:val="21"/>
          <w:lang w:eastAsia="zh-CN"/>
        </w:rPr>
        <w:t xml:space="preserve">ased on the initial results we provided, </w:t>
      </w:r>
      <w:r w:rsidR="00D84E98">
        <w:rPr>
          <w:rFonts w:eastAsia="DengXian"/>
          <w:color w:val="000000"/>
          <w:sz w:val="21"/>
          <w:szCs w:val="21"/>
          <w:lang w:eastAsia="zh-CN"/>
        </w:rPr>
        <w:t>compared</w:t>
      </w:r>
      <w:r w:rsidR="00EB43BD">
        <w:rPr>
          <w:rFonts w:eastAsia="DengXian"/>
          <w:color w:val="000000"/>
          <w:sz w:val="21"/>
          <w:szCs w:val="21"/>
          <w:lang w:eastAsia="zh-CN"/>
        </w:rPr>
        <w:t xml:space="preserve"> to the minor BB errors, </w:t>
      </w:r>
      <w:r w:rsidR="002F04EB">
        <w:rPr>
          <w:rFonts w:eastAsia="DengXian" w:hint="eastAsia"/>
          <w:color w:val="000000"/>
          <w:sz w:val="21"/>
          <w:szCs w:val="21"/>
          <w:lang w:eastAsia="zh-CN"/>
        </w:rPr>
        <w:t>the RF errors</w:t>
      </w:r>
      <w:r w:rsidR="002F04EB">
        <w:rPr>
          <w:rFonts w:eastAsia="DengXian"/>
          <w:color w:val="000000"/>
          <w:sz w:val="21"/>
          <w:szCs w:val="21"/>
          <w:lang w:eastAsia="zh-CN"/>
        </w:rPr>
        <w:t xml:space="preserve"> </w:t>
      </w:r>
      <w:proofErr w:type="gramStart"/>
      <w:r w:rsidR="002F04EB">
        <w:rPr>
          <w:rFonts w:eastAsia="DengXian"/>
          <w:color w:val="000000"/>
          <w:sz w:val="21"/>
          <w:szCs w:val="21"/>
          <w:lang w:eastAsia="zh-CN"/>
        </w:rPr>
        <w:t>dominates</w:t>
      </w:r>
      <w:proofErr w:type="gramEnd"/>
      <w:r w:rsidR="002F04EB">
        <w:rPr>
          <w:rFonts w:eastAsia="DengXian"/>
          <w:color w:val="000000"/>
          <w:sz w:val="21"/>
          <w:szCs w:val="21"/>
          <w:lang w:eastAsia="zh-CN"/>
        </w:rPr>
        <w:t xml:space="preserve"> </w:t>
      </w:r>
      <w:r w:rsidR="00EB43BD">
        <w:rPr>
          <w:rFonts w:eastAsia="DengXian"/>
          <w:color w:val="000000"/>
          <w:sz w:val="21"/>
          <w:szCs w:val="21"/>
          <w:lang w:eastAsia="zh-CN"/>
        </w:rPr>
        <w:t>the negative</w:t>
      </w:r>
      <w:r w:rsidR="00A01006">
        <w:rPr>
          <w:rFonts w:eastAsia="DengXian" w:hint="eastAsia"/>
          <w:color w:val="000000"/>
          <w:sz w:val="21"/>
          <w:szCs w:val="21"/>
          <w:lang w:eastAsia="zh-CN"/>
        </w:rPr>
        <w:t xml:space="preserve"> impact </w:t>
      </w:r>
      <w:r w:rsidR="0058212F">
        <w:rPr>
          <w:rFonts w:eastAsia="DengXian"/>
          <w:color w:val="000000"/>
          <w:sz w:val="21"/>
          <w:szCs w:val="21"/>
          <w:lang w:eastAsia="zh-CN"/>
        </w:rPr>
        <w:t xml:space="preserve">of measurement </w:t>
      </w:r>
      <w:r w:rsidR="002F04EB">
        <w:rPr>
          <w:rFonts w:eastAsia="DengXian"/>
          <w:color w:val="000000"/>
          <w:sz w:val="21"/>
          <w:szCs w:val="21"/>
          <w:lang w:eastAsia="zh-CN"/>
        </w:rPr>
        <w:t>errors</w:t>
      </w:r>
      <w:r w:rsidR="00054383">
        <w:rPr>
          <w:rFonts w:eastAsia="DengXian"/>
          <w:color w:val="000000"/>
          <w:sz w:val="21"/>
          <w:szCs w:val="21"/>
          <w:lang w:eastAsia="zh-CN"/>
        </w:rPr>
        <w:t xml:space="preserve"> in most of the range</w:t>
      </w:r>
      <w:r w:rsidR="004C1CCD">
        <w:rPr>
          <w:rFonts w:eastAsia="DengXian" w:hint="eastAsia"/>
          <w:color w:val="000000"/>
          <w:sz w:val="21"/>
          <w:szCs w:val="21"/>
          <w:lang w:eastAsia="zh-CN"/>
        </w:rPr>
        <w:t xml:space="preserve">, especially for the Top 1 and 2 </w:t>
      </w:r>
      <w:r w:rsidR="00252B0D">
        <w:rPr>
          <w:rFonts w:eastAsia="DengXian" w:hint="eastAsia"/>
          <w:color w:val="000000"/>
          <w:sz w:val="21"/>
          <w:szCs w:val="21"/>
          <w:lang w:eastAsia="zh-CN"/>
        </w:rPr>
        <w:t>beam prediction</w:t>
      </w:r>
      <w:r w:rsidR="0058212F">
        <w:rPr>
          <w:rFonts w:eastAsia="DengXian"/>
          <w:color w:val="000000"/>
          <w:sz w:val="21"/>
          <w:szCs w:val="21"/>
          <w:lang w:eastAsia="zh-CN"/>
        </w:rPr>
        <w:t xml:space="preserve">, </w:t>
      </w:r>
      <w:r w:rsidR="00D4287C">
        <w:rPr>
          <w:rFonts w:eastAsia="DengXian"/>
          <w:color w:val="000000"/>
          <w:sz w:val="21"/>
          <w:szCs w:val="21"/>
          <w:lang w:eastAsia="zh-CN"/>
        </w:rPr>
        <w:t xml:space="preserve">up to </w:t>
      </w:r>
      <w:r w:rsidR="009E66F9">
        <w:rPr>
          <w:rFonts w:eastAsia="DengXian"/>
          <w:color w:val="000000"/>
          <w:sz w:val="21"/>
          <w:szCs w:val="21"/>
          <w:lang w:eastAsia="zh-CN"/>
        </w:rPr>
        <w:t xml:space="preserve">9% </w:t>
      </w:r>
      <w:r w:rsidR="00D4287C">
        <w:rPr>
          <w:rFonts w:eastAsia="DengXian"/>
          <w:color w:val="000000"/>
          <w:sz w:val="21"/>
          <w:szCs w:val="21"/>
          <w:lang w:eastAsia="zh-CN"/>
        </w:rPr>
        <w:t xml:space="preserve">loss with 4 dB </w:t>
      </w:r>
      <w:proofErr w:type="spellStart"/>
      <w:r w:rsidR="00D4287C">
        <w:rPr>
          <w:rFonts w:eastAsia="DengXian"/>
          <w:color w:val="000000"/>
          <w:sz w:val="21"/>
          <w:szCs w:val="21"/>
          <w:lang w:eastAsia="zh-CN"/>
        </w:rPr>
        <w:t>erros</w:t>
      </w:r>
      <w:proofErr w:type="spellEnd"/>
      <w:r w:rsidR="00D4287C">
        <w:rPr>
          <w:rFonts w:eastAsia="DengXian"/>
          <w:color w:val="000000"/>
          <w:sz w:val="21"/>
          <w:szCs w:val="21"/>
          <w:lang w:eastAsia="zh-CN"/>
        </w:rPr>
        <w:t xml:space="preserve"> and up to</w:t>
      </w:r>
      <w:r w:rsidR="009E66F9">
        <w:rPr>
          <w:rFonts w:eastAsia="DengXian"/>
          <w:color w:val="000000"/>
          <w:sz w:val="21"/>
          <w:szCs w:val="21"/>
          <w:lang w:eastAsia="zh-CN"/>
        </w:rPr>
        <w:t xml:space="preserve"> 20 % loss </w:t>
      </w:r>
      <w:r w:rsidR="00D4287C">
        <w:rPr>
          <w:rFonts w:eastAsia="DengXian"/>
          <w:color w:val="000000"/>
          <w:sz w:val="21"/>
          <w:szCs w:val="21"/>
          <w:lang w:eastAsia="zh-CN"/>
        </w:rPr>
        <w:t>with 6.5 dB errors</w:t>
      </w:r>
      <w:r w:rsidR="00252B0D">
        <w:rPr>
          <w:rFonts w:eastAsia="DengXian" w:hint="eastAsia"/>
          <w:color w:val="000000"/>
          <w:sz w:val="21"/>
          <w:szCs w:val="21"/>
          <w:lang w:eastAsia="zh-CN"/>
        </w:rPr>
        <w:t>.</w:t>
      </w:r>
      <w:r w:rsidR="008768E6">
        <w:rPr>
          <w:rFonts w:eastAsia="DengXian" w:hint="eastAsia"/>
          <w:color w:val="000000"/>
          <w:sz w:val="21"/>
          <w:szCs w:val="21"/>
          <w:lang w:eastAsia="zh-CN"/>
        </w:rPr>
        <w:t xml:space="preserve"> </w:t>
      </w:r>
    </w:p>
    <w:p w14:paraId="63D1BFC9" w14:textId="52870E2F" w:rsidR="00824A33" w:rsidRDefault="00F73EB2" w:rsidP="006B43BD">
      <w:pPr>
        <w:snapToGrid w:val="0"/>
        <w:spacing w:after="120"/>
        <w:rPr>
          <w:b/>
          <w:bCs/>
          <w:lang w:eastAsia="zh-CN"/>
        </w:rPr>
      </w:pPr>
      <w:r w:rsidRPr="00F73EB2">
        <w:rPr>
          <w:rFonts w:hint="eastAsia"/>
          <w:b/>
          <w:bCs/>
          <w:lang w:eastAsia="zh-CN"/>
        </w:rPr>
        <w:t>Proposal 1:</w:t>
      </w:r>
      <w:r w:rsidR="003D1F7C">
        <w:rPr>
          <w:rFonts w:hint="eastAsia"/>
          <w:b/>
          <w:bCs/>
          <w:lang w:eastAsia="zh-CN"/>
        </w:rPr>
        <w:t xml:space="preserve"> </w:t>
      </w:r>
      <w:r>
        <w:rPr>
          <w:rFonts w:hint="eastAsia"/>
          <w:b/>
          <w:bCs/>
          <w:lang w:eastAsia="zh-CN"/>
        </w:rPr>
        <w:t xml:space="preserve">The </w:t>
      </w:r>
      <w:r w:rsidR="00AC7DFD">
        <w:rPr>
          <w:rFonts w:hint="eastAsia"/>
          <w:b/>
          <w:bCs/>
          <w:lang w:eastAsia="zh-CN"/>
        </w:rPr>
        <w:t xml:space="preserve">negative </w:t>
      </w:r>
      <w:r>
        <w:rPr>
          <w:rFonts w:hint="eastAsia"/>
          <w:b/>
          <w:bCs/>
          <w:lang w:eastAsia="zh-CN"/>
        </w:rPr>
        <w:t>impact of measurement error is mainly from the RF errors</w:t>
      </w:r>
      <w:r w:rsidR="00AC7DFD">
        <w:rPr>
          <w:rFonts w:hint="eastAsia"/>
          <w:b/>
          <w:bCs/>
          <w:lang w:eastAsia="zh-CN"/>
        </w:rPr>
        <w:t xml:space="preserve"> </w:t>
      </w:r>
      <w:r w:rsidR="00E6519B">
        <w:rPr>
          <w:rFonts w:hint="eastAsia"/>
          <w:b/>
          <w:bCs/>
          <w:lang w:eastAsia="zh-CN"/>
        </w:rPr>
        <w:t xml:space="preserve">and </w:t>
      </w:r>
      <w:r w:rsidR="00AE2C38">
        <w:rPr>
          <w:rFonts w:hint="eastAsia"/>
          <w:b/>
          <w:bCs/>
          <w:lang w:eastAsia="zh-CN"/>
        </w:rPr>
        <w:t>can</w:t>
      </w:r>
      <w:r w:rsidR="00C62C9D">
        <w:rPr>
          <w:rFonts w:hint="eastAsia"/>
          <w:b/>
          <w:bCs/>
          <w:lang w:eastAsia="zh-CN"/>
        </w:rPr>
        <w:t>not</w:t>
      </w:r>
      <w:r w:rsidR="00AE2C38">
        <w:rPr>
          <w:rFonts w:hint="eastAsia"/>
          <w:b/>
          <w:bCs/>
          <w:lang w:eastAsia="zh-CN"/>
        </w:rPr>
        <w:t xml:space="preserve"> be ignored at least </w:t>
      </w:r>
      <w:r w:rsidR="00AC7DFD">
        <w:rPr>
          <w:rFonts w:hint="eastAsia"/>
          <w:b/>
          <w:bCs/>
          <w:lang w:eastAsia="zh-CN"/>
        </w:rPr>
        <w:t>on Top</w:t>
      </w:r>
      <w:r w:rsidR="00AE2C38">
        <w:rPr>
          <w:rFonts w:hint="eastAsia"/>
          <w:b/>
          <w:bCs/>
          <w:lang w:eastAsia="zh-CN"/>
        </w:rPr>
        <w:t xml:space="preserve"> </w:t>
      </w:r>
      <w:r w:rsidR="00AC7DFD">
        <w:rPr>
          <w:rFonts w:hint="eastAsia"/>
          <w:b/>
          <w:bCs/>
          <w:lang w:eastAsia="zh-CN"/>
        </w:rPr>
        <w:t>1</w:t>
      </w:r>
      <w:r w:rsidR="00AE2C38">
        <w:rPr>
          <w:rFonts w:hint="eastAsia"/>
          <w:b/>
          <w:bCs/>
          <w:lang w:eastAsia="zh-CN"/>
        </w:rPr>
        <w:t xml:space="preserve"> </w:t>
      </w:r>
      <w:r w:rsidR="00AE2C38">
        <w:rPr>
          <w:b/>
          <w:bCs/>
          <w:lang w:eastAsia="zh-CN"/>
        </w:rPr>
        <w:t>and</w:t>
      </w:r>
      <w:r w:rsidR="00AE2C38">
        <w:rPr>
          <w:rFonts w:hint="eastAsia"/>
          <w:b/>
          <w:bCs/>
          <w:lang w:eastAsia="zh-CN"/>
        </w:rPr>
        <w:t xml:space="preserve"> 2</w:t>
      </w:r>
      <w:r w:rsidR="00AC7DFD">
        <w:rPr>
          <w:rFonts w:hint="eastAsia"/>
          <w:b/>
          <w:bCs/>
          <w:lang w:eastAsia="zh-CN"/>
        </w:rPr>
        <w:t xml:space="preserve"> beam prediction</w:t>
      </w:r>
      <w:r w:rsidR="00836706">
        <w:rPr>
          <w:b/>
          <w:bCs/>
          <w:lang w:eastAsia="zh-CN"/>
        </w:rPr>
        <w:t>.</w:t>
      </w:r>
    </w:p>
    <w:p w14:paraId="5C8ABCD5" w14:textId="4B5BB7CF" w:rsidR="00F73EB2" w:rsidRDefault="00824A33" w:rsidP="006B43BD">
      <w:pPr>
        <w:snapToGrid w:val="0"/>
        <w:spacing w:after="120"/>
        <w:rPr>
          <w:b/>
          <w:bCs/>
          <w:lang w:eastAsia="zh-CN"/>
        </w:rPr>
      </w:pPr>
      <w:r>
        <w:rPr>
          <w:b/>
          <w:bCs/>
          <w:lang w:eastAsia="zh-CN"/>
        </w:rPr>
        <w:t xml:space="preserve">Proposal 2: </w:t>
      </w:r>
      <w:r w:rsidR="00AD4F54">
        <w:rPr>
          <w:b/>
          <w:bCs/>
          <w:lang w:eastAsia="zh-CN"/>
        </w:rPr>
        <w:t>W</w:t>
      </w:r>
      <w:r w:rsidR="00C62C9D">
        <w:rPr>
          <w:rFonts w:hint="eastAsia"/>
          <w:b/>
          <w:bCs/>
          <w:lang w:eastAsia="zh-CN"/>
        </w:rPr>
        <w:t xml:space="preserve">hether </w:t>
      </w:r>
      <w:r w:rsidR="007075E2">
        <w:rPr>
          <w:b/>
          <w:bCs/>
          <w:lang w:eastAsia="zh-CN"/>
        </w:rPr>
        <w:t>tightening</w:t>
      </w:r>
      <w:r w:rsidR="007075E2">
        <w:rPr>
          <w:rFonts w:hint="eastAsia"/>
          <w:b/>
          <w:bCs/>
          <w:lang w:eastAsia="zh-CN"/>
        </w:rPr>
        <w:t xml:space="preserve"> the current RF errors </w:t>
      </w:r>
      <w:r w:rsidR="00E6519B">
        <w:rPr>
          <w:rFonts w:hint="eastAsia"/>
          <w:b/>
          <w:bCs/>
          <w:lang w:eastAsia="zh-CN"/>
        </w:rPr>
        <w:t>needs further</w:t>
      </w:r>
      <w:r w:rsidR="007075E2">
        <w:rPr>
          <w:rFonts w:hint="eastAsia"/>
          <w:b/>
          <w:bCs/>
          <w:lang w:eastAsia="zh-CN"/>
        </w:rPr>
        <w:t xml:space="preserve"> </w:t>
      </w:r>
      <w:proofErr w:type="spellStart"/>
      <w:r w:rsidR="007075E2">
        <w:rPr>
          <w:rFonts w:hint="eastAsia"/>
          <w:b/>
          <w:bCs/>
          <w:lang w:eastAsia="zh-CN"/>
        </w:rPr>
        <w:t>discuss</w:t>
      </w:r>
      <w:r w:rsidR="00E6519B">
        <w:rPr>
          <w:rFonts w:hint="eastAsia"/>
          <w:b/>
          <w:bCs/>
          <w:lang w:eastAsia="zh-CN"/>
        </w:rPr>
        <w:t>ison</w:t>
      </w:r>
      <w:proofErr w:type="spellEnd"/>
      <w:r w:rsidR="007075E2">
        <w:rPr>
          <w:rFonts w:hint="eastAsia"/>
          <w:b/>
          <w:bCs/>
          <w:lang w:eastAsia="zh-CN"/>
        </w:rPr>
        <w:t>.</w:t>
      </w:r>
      <w:r w:rsidR="00833421">
        <w:rPr>
          <w:rFonts w:hint="eastAsia"/>
          <w:b/>
          <w:bCs/>
          <w:lang w:eastAsia="zh-CN"/>
        </w:rPr>
        <w:t xml:space="preserve"> </w:t>
      </w:r>
    </w:p>
    <w:p w14:paraId="59E75276" w14:textId="52DA1A80" w:rsidR="00580DF6" w:rsidRPr="00F46DAB" w:rsidRDefault="00580DF6" w:rsidP="00580DF6">
      <w:pPr>
        <w:pStyle w:val="ListParagraph"/>
        <w:keepNext/>
        <w:keepLines/>
        <w:numPr>
          <w:ilvl w:val="0"/>
          <w:numId w:val="1"/>
        </w:numPr>
        <w:pBdr>
          <w:top w:val="single" w:sz="12" w:space="3" w:color="auto"/>
        </w:pBdr>
        <w:spacing w:before="360"/>
        <w:ind w:left="357" w:hanging="357"/>
        <w:contextualSpacing w:val="0"/>
        <w:jc w:val="both"/>
        <w:outlineLvl w:val="0"/>
        <w:rPr>
          <w:sz w:val="36"/>
        </w:rPr>
      </w:pPr>
      <w:proofErr w:type="spellStart"/>
      <w:r>
        <w:rPr>
          <w:sz w:val="36"/>
          <w:lang w:val="sv-SE" w:eastAsia="zh-CN"/>
        </w:rPr>
        <w:t>Conclusion</w:t>
      </w:r>
      <w:proofErr w:type="spellEnd"/>
      <w:r w:rsidRPr="00F46DAB">
        <w:rPr>
          <w:sz w:val="36"/>
        </w:rPr>
        <w:t xml:space="preserve"> </w:t>
      </w:r>
    </w:p>
    <w:p w14:paraId="49D27471" w14:textId="77777777" w:rsidR="00580DF6" w:rsidRPr="008133E5" w:rsidRDefault="00580DF6" w:rsidP="00580DF6">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Pr>
          <w:rFonts w:hint="eastAsia"/>
          <w:b/>
          <w:bCs/>
          <w:i w:val="0"/>
          <w:iCs w:val="0"/>
          <w:color w:val="auto"/>
          <w:sz w:val="20"/>
          <w:szCs w:val="20"/>
          <w:lang w:eastAsia="zh-CN"/>
        </w:rPr>
        <w:t>The L1-RSRP differences of SSB in the SNR range [-3,0,3] is only a few tenths of dBs so its impact would be minor.</w:t>
      </w:r>
    </w:p>
    <w:p w14:paraId="31E62322" w14:textId="77777777" w:rsidR="00580DF6" w:rsidRPr="008133E5" w:rsidRDefault="00580DF6" w:rsidP="00580DF6">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xml:space="preserve">: </w:t>
      </w:r>
      <w:r>
        <w:rPr>
          <w:rFonts w:hint="eastAsia"/>
          <w:b/>
          <w:bCs/>
          <w:i w:val="0"/>
          <w:iCs w:val="0"/>
          <w:color w:val="auto"/>
          <w:sz w:val="20"/>
          <w:szCs w:val="20"/>
          <w:lang w:eastAsia="zh-CN"/>
        </w:rPr>
        <w:t xml:space="preserve">The </w:t>
      </w:r>
      <w:r>
        <w:rPr>
          <w:b/>
          <w:bCs/>
          <w:i w:val="0"/>
          <w:iCs w:val="0"/>
          <w:color w:val="auto"/>
          <w:sz w:val="20"/>
          <w:szCs w:val="20"/>
          <w:lang w:eastAsia="zh-CN"/>
        </w:rPr>
        <w:t>measurement</w:t>
      </w:r>
      <w:r>
        <w:rPr>
          <w:rFonts w:hint="eastAsia"/>
          <w:b/>
          <w:bCs/>
          <w:i w:val="0"/>
          <w:iCs w:val="0"/>
          <w:color w:val="auto"/>
          <w:sz w:val="20"/>
          <w:szCs w:val="20"/>
          <w:lang w:eastAsia="zh-CN"/>
        </w:rPr>
        <w:t xml:space="preserve"> error impact is mainly from the RF errors.</w:t>
      </w:r>
    </w:p>
    <w:p w14:paraId="7C7A2D41" w14:textId="77777777" w:rsidR="00580DF6" w:rsidRDefault="00580DF6" w:rsidP="00580DF6">
      <w:pPr>
        <w:snapToGrid w:val="0"/>
        <w:spacing w:after="120"/>
        <w:rPr>
          <w:b/>
          <w:bCs/>
          <w:lang w:eastAsia="zh-CN"/>
        </w:rPr>
      </w:pPr>
      <w:r w:rsidRPr="00F73EB2">
        <w:rPr>
          <w:rFonts w:hint="eastAsia"/>
          <w:b/>
          <w:bCs/>
          <w:lang w:eastAsia="zh-CN"/>
        </w:rPr>
        <w:t>Proposal 1:</w:t>
      </w:r>
      <w:r>
        <w:rPr>
          <w:rFonts w:hint="eastAsia"/>
          <w:b/>
          <w:bCs/>
          <w:lang w:eastAsia="zh-CN"/>
        </w:rPr>
        <w:t xml:space="preserve"> The negative impact of measurement error is mainly from the RF errors and cannot be ignored at least on Top 1 </w:t>
      </w:r>
      <w:r>
        <w:rPr>
          <w:b/>
          <w:bCs/>
          <w:lang w:eastAsia="zh-CN"/>
        </w:rPr>
        <w:t>and</w:t>
      </w:r>
      <w:r>
        <w:rPr>
          <w:rFonts w:hint="eastAsia"/>
          <w:b/>
          <w:bCs/>
          <w:lang w:eastAsia="zh-CN"/>
        </w:rPr>
        <w:t xml:space="preserve"> 2 beam prediction</w:t>
      </w:r>
      <w:r>
        <w:rPr>
          <w:b/>
          <w:bCs/>
          <w:lang w:eastAsia="zh-CN"/>
        </w:rPr>
        <w:t>.</w:t>
      </w:r>
    </w:p>
    <w:p w14:paraId="7627008F" w14:textId="77777777" w:rsidR="00580DF6" w:rsidRDefault="00580DF6" w:rsidP="00580DF6">
      <w:pPr>
        <w:snapToGrid w:val="0"/>
        <w:spacing w:after="120"/>
        <w:rPr>
          <w:b/>
          <w:bCs/>
          <w:lang w:eastAsia="zh-CN"/>
        </w:rPr>
      </w:pPr>
      <w:r>
        <w:rPr>
          <w:b/>
          <w:bCs/>
          <w:lang w:eastAsia="zh-CN"/>
        </w:rPr>
        <w:t>Proposal 2: W</w:t>
      </w:r>
      <w:r>
        <w:rPr>
          <w:rFonts w:hint="eastAsia"/>
          <w:b/>
          <w:bCs/>
          <w:lang w:eastAsia="zh-CN"/>
        </w:rPr>
        <w:t xml:space="preserve">hether </w:t>
      </w:r>
      <w:r>
        <w:rPr>
          <w:b/>
          <w:bCs/>
          <w:lang w:eastAsia="zh-CN"/>
        </w:rPr>
        <w:t>tightening</w:t>
      </w:r>
      <w:r>
        <w:rPr>
          <w:rFonts w:hint="eastAsia"/>
          <w:b/>
          <w:bCs/>
          <w:lang w:eastAsia="zh-CN"/>
        </w:rPr>
        <w:t xml:space="preserve"> the current RF errors needs further </w:t>
      </w:r>
      <w:proofErr w:type="spellStart"/>
      <w:r>
        <w:rPr>
          <w:rFonts w:hint="eastAsia"/>
          <w:b/>
          <w:bCs/>
          <w:lang w:eastAsia="zh-CN"/>
        </w:rPr>
        <w:t>discussison</w:t>
      </w:r>
      <w:proofErr w:type="spellEnd"/>
      <w:r>
        <w:rPr>
          <w:rFonts w:hint="eastAsia"/>
          <w:b/>
          <w:bCs/>
          <w:lang w:eastAsia="zh-CN"/>
        </w:rPr>
        <w:t xml:space="preserve">. </w:t>
      </w:r>
    </w:p>
    <w:p w14:paraId="064DF591" w14:textId="77777777" w:rsidR="006B43BD" w:rsidRPr="00F46DAB" w:rsidRDefault="006B43BD" w:rsidP="006B43B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7D26269" w14:textId="28743BCB" w:rsidR="006B43BD" w:rsidRPr="005F10F7" w:rsidRDefault="006B43BD" w:rsidP="006B43BD">
      <w:pPr>
        <w:spacing w:before="120"/>
        <w:jc w:val="both"/>
        <w:rPr>
          <w:sz w:val="36"/>
        </w:rPr>
      </w:pPr>
      <w:r w:rsidRPr="00F46DAB">
        <w:rPr>
          <w:szCs w:val="18"/>
        </w:rPr>
        <w:t>[1]. R4-</w:t>
      </w:r>
      <w:r w:rsidR="00BA5DE2" w:rsidRPr="00BA5DE2">
        <w:rPr>
          <w:szCs w:val="18"/>
        </w:rPr>
        <w:t>2417189</w:t>
      </w:r>
      <w:r w:rsidRPr="00F46DAB">
        <w:rPr>
          <w:szCs w:val="18"/>
        </w:rPr>
        <w:t>, “</w:t>
      </w:r>
      <w:r w:rsidR="00BA5DE2" w:rsidRPr="00BA5DE2">
        <w:rPr>
          <w:szCs w:val="18"/>
        </w:rPr>
        <w:t>Simulation assumptions for beam prediction</w:t>
      </w:r>
      <w:r w:rsidRPr="00F46DAB">
        <w:rPr>
          <w:szCs w:val="18"/>
        </w:rPr>
        <w:t>”, vivo</w:t>
      </w:r>
    </w:p>
    <w:p w14:paraId="7EDBA5BE" w14:textId="4806B80D" w:rsidR="005F10F7" w:rsidRPr="003A3190" w:rsidRDefault="005F10F7" w:rsidP="003A3190"/>
    <w:sectPr w:rsidR="005F10F7" w:rsidRPr="003A31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4747B" w14:textId="77777777" w:rsidR="004271A6" w:rsidRDefault="004271A6">
      <w:r>
        <w:separator/>
      </w:r>
    </w:p>
  </w:endnote>
  <w:endnote w:type="continuationSeparator" w:id="0">
    <w:p w14:paraId="566FA0E9" w14:textId="77777777" w:rsidR="004271A6" w:rsidRDefault="004271A6">
      <w:r>
        <w:continuationSeparator/>
      </w:r>
    </w:p>
  </w:endnote>
  <w:endnote w:type="continuationNotice" w:id="1">
    <w:p w14:paraId="3CF990D1" w14:textId="77777777" w:rsidR="004271A6" w:rsidRDefault="00427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BF590" w14:textId="77777777" w:rsidR="004271A6" w:rsidRDefault="004271A6">
      <w:r>
        <w:separator/>
      </w:r>
    </w:p>
  </w:footnote>
  <w:footnote w:type="continuationSeparator" w:id="0">
    <w:p w14:paraId="5BD17D5B" w14:textId="77777777" w:rsidR="004271A6" w:rsidRDefault="004271A6">
      <w:r>
        <w:continuationSeparator/>
      </w:r>
    </w:p>
  </w:footnote>
  <w:footnote w:type="continuationNotice" w:id="1">
    <w:p w14:paraId="68619E8C" w14:textId="77777777" w:rsidR="004271A6" w:rsidRDefault="00427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2FA"/>
    <w:rsid w:val="00027714"/>
    <w:rsid w:val="000279EC"/>
    <w:rsid w:val="00027B07"/>
    <w:rsid w:val="000306DE"/>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73C"/>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83"/>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4F0"/>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AA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3B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73"/>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02"/>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19B"/>
    <w:rsid w:val="0022436C"/>
    <w:rsid w:val="00224533"/>
    <w:rsid w:val="00224571"/>
    <w:rsid w:val="002246E2"/>
    <w:rsid w:val="00224DB7"/>
    <w:rsid w:val="0022567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2B0D"/>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088"/>
    <w:rsid w:val="00267363"/>
    <w:rsid w:val="002675BB"/>
    <w:rsid w:val="00267891"/>
    <w:rsid w:val="00267D5F"/>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574"/>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459"/>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4EB"/>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1A5"/>
    <w:rsid w:val="003123B3"/>
    <w:rsid w:val="003124BA"/>
    <w:rsid w:val="003129A6"/>
    <w:rsid w:val="00312DFD"/>
    <w:rsid w:val="00313961"/>
    <w:rsid w:val="00313B48"/>
    <w:rsid w:val="00313DEF"/>
    <w:rsid w:val="00314470"/>
    <w:rsid w:val="00314CCB"/>
    <w:rsid w:val="00314DB3"/>
    <w:rsid w:val="00315D93"/>
    <w:rsid w:val="00316151"/>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13D"/>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2BC"/>
    <w:rsid w:val="00366393"/>
    <w:rsid w:val="00366493"/>
    <w:rsid w:val="00367644"/>
    <w:rsid w:val="003678B7"/>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2F1D"/>
    <w:rsid w:val="00383123"/>
    <w:rsid w:val="00383682"/>
    <w:rsid w:val="00383D93"/>
    <w:rsid w:val="00383DA1"/>
    <w:rsid w:val="00383DBB"/>
    <w:rsid w:val="0038404F"/>
    <w:rsid w:val="00384511"/>
    <w:rsid w:val="00384DD4"/>
    <w:rsid w:val="0038501F"/>
    <w:rsid w:val="0038507F"/>
    <w:rsid w:val="0038584C"/>
    <w:rsid w:val="00385BF6"/>
    <w:rsid w:val="003862F1"/>
    <w:rsid w:val="00386A4B"/>
    <w:rsid w:val="0038792A"/>
    <w:rsid w:val="003901EA"/>
    <w:rsid w:val="003905EB"/>
    <w:rsid w:val="003905F3"/>
    <w:rsid w:val="00390D9F"/>
    <w:rsid w:val="003917CB"/>
    <w:rsid w:val="00391BA4"/>
    <w:rsid w:val="00391C46"/>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190"/>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4EA3"/>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7C"/>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E7F68"/>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841"/>
    <w:rsid w:val="003F3ACA"/>
    <w:rsid w:val="003F3B11"/>
    <w:rsid w:val="003F3B29"/>
    <w:rsid w:val="003F3C44"/>
    <w:rsid w:val="003F42E5"/>
    <w:rsid w:val="003F53E4"/>
    <w:rsid w:val="003F55DF"/>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6FCA"/>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1A6"/>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5DFF"/>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699"/>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3FC1"/>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CCD"/>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3909"/>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4B8"/>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0DF6"/>
    <w:rsid w:val="005814BE"/>
    <w:rsid w:val="00581896"/>
    <w:rsid w:val="00581D62"/>
    <w:rsid w:val="005820C9"/>
    <w:rsid w:val="0058212F"/>
    <w:rsid w:val="00582987"/>
    <w:rsid w:val="005829F7"/>
    <w:rsid w:val="00582A55"/>
    <w:rsid w:val="00582BF8"/>
    <w:rsid w:val="00582C2D"/>
    <w:rsid w:val="0058338F"/>
    <w:rsid w:val="005833C2"/>
    <w:rsid w:val="005834CC"/>
    <w:rsid w:val="005842EC"/>
    <w:rsid w:val="005845D2"/>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0C7"/>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16D"/>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4C8"/>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3BD"/>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537A"/>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58E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6CB5"/>
    <w:rsid w:val="007071F5"/>
    <w:rsid w:val="007075E2"/>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2B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5A85"/>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ECA"/>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19E6"/>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826"/>
    <w:rsid w:val="007719C9"/>
    <w:rsid w:val="00771D02"/>
    <w:rsid w:val="0077233A"/>
    <w:rsid w:val="0077294C"/>
    <w:rsid w:val="00772A6D"/>
    <w:rsid w:val="00772C64"/>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923"/>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6B7B"/>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4A33"/>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421"/>
    <w:rsid w:val="00833C77"/>
    <w:rsid w:val="0083409D"/>
    <w:rsid w:val="008342E4"/>
    <w:rsid w:val="0083492C"/>
    <w:rsid w:val="008352C9"/>
    <w:rsid w:val="00835713"/>
    <w:rsid w:val="00836706"/>
    <w:rsid w:val="008368DF"/>
    <w:rsid w:val="00836A45"/>
    <w:rsid w:val="00836B28"/>
    <w:rsid w:val="00836D3F"/>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5D78"/>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5818"/>
    <w:rsid w:val="008762DC"/>
    <w:rsid w:val="008768E6"/>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992"/>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982"/>
    <w:rsid w:val="009D7DC6"/>
    <w:rsid w:val="009E00D0"/>
    <w:rsid w:val="009E0B99"/>
    <w:rsid w:val="009E0E7F"/>
    <w:rsid w:val="009E1405"/>
    <w:rsid w:val="009E20D0"/>
    <w:rsid w:val="009E2930"/>
    <w:rsid w:val="009E3297"/>
    <w:rsid w:val="009E3414"/>
    <w:rsid w:val="009E4082"/>
    <w:rsid w:val="009E42B8"/>
    <w:rsid w:val="009E444A"/>
    <w:rsid w:val="009E4CCE"/>
    <w:rsid w:val="009E509D"/>
    <w:rsid w:val="009E58E7"/>
    <w:rsid w:val="009E631B"/>
    <w:rsid w:val="009E657F"/>
    <w:rsid w:val="009E66F9"/>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006"/>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3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25B"/>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6EE"/>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6A3"/>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4DD"/>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DFD"/>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4F54"/>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3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1068"/>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D5F"/>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BF2"/>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5DE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C74"/>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7D9"/>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0C09"/>
    <w:rsid w:val="00C01284"/>
    <w:rsid w:val="00C02101"/>
    <w:rsid w:val="00C0253B"/>
    <w:rsid w:val="00C02768"/>
    <w:rsid w:val="00C02A65"/>
    <w:rsid w:val="00C04100"/>
    <w:rsid w:val="00C04C0E"/>
    <w:rsid w:val="00C054FF"/>
    <w:rsid w:val="00C05939"/>
    <w:rsid w:val="00C0600F"/>
    <w:rsid w:val="00C0662E"/>
    <w:rsid w:val="00C06A6E"/>
    <w:rsid w:val="00C07168"/>
    <w:rsid w:val="00C0781F"/>
    <w:rsid w:val="00C07A03"/>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0BC7"/>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228"/>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2C9D"/>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A1A"/>
    <w:rsid w:val="00C71D35"/>
    <w:rsid w:val="00C72740"/>
    <w:rsid w:val="00C72F71"/>
    <w:rsid w:val="00C73C5E"/>
    <w:rsid w:val="00C74135"/>
    <w:rsid w:val="00C749C3"/>
    <w:rsid w:val="00C74A24"/>
    <w:rsid w:val="00C74A3B"/>
    <w:rsid w:val="00C74BCC"/>
    <w:rsid w:val="00C752D5"/>
    <w:rsid w:val="00C753B1"/>
    <w:rsid w:val="00C756C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209"/>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6C1"/>
    <w:rsid w:val="00CA5A03"/>
    <w:rsid w:val="00CA5B75"/>
    <w:rsid w:val="00CA5F9F"/>
    <w:rsid w:val="00CA649D"/>
    <w:rsid w:val="00CA6AAB"/>
    <w:rsid w:val="00CA6FFD"/>
    <w:rsid w:val="00CA7165"/>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C09"/>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6EB"/>
    <w:rsid w:val="00D03796"/>
    <w:rsid w:val="00D03A35"/>
    <w:rsid w:val="00D03CD5"/>
    <w:rsid w:val="00D03F9A"/>
    <w:rsid w:val="00D041BA"/>
    <w:rsid w:val="00D04C93"/>
    <w:rsid w:val="00D05575"/>
    <w:rsid w:val="00D0636A"/>
    <w:rsid w:val="00D064CA"/>
    <w:rsid w:val="00D0667C"/>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AD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234"/>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87C"/>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26B7"/>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745"/>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4E98"/>
    <w:rsid w:val="00D85D4B"/>
    <w:rsid w:val="00D85EC4"/>
    <w:rsid w:val="00D862CD"/>
    <w:rsid w:val="00D86738"/>
    <w:rsid w:val="00D86A45"/>
    <w:rsid w:val="00D86AE4"/>
    <w:rsid w:val="00D87331"/>
    <w:rsid w:val="00D876EA"/>
    <w:rsid w:val="00D87CB0"/>
    <w:rsid w:val="00D90155"/>
    <w:rsid w:val="00D90735"/>
    <w:rsid w:val="00D90B29"/>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ACE"/>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70E"/>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3D95"/>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37A00"/>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19B"/>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31A"/>
    <w:rsid w:val="00E82934"/>
    <w:rsid w:val="00E82E83"/>
    <w:rsid w:val="00E82E89"/>
    <w:rsid w:val="00E83602"/>
    <w:rsid w:val="00E83ACC"/>
    <w:rsid w:val="00E83D62"/>
    <w:rsid w:val="00E8418B"/>
    <w:rsid w:val="00E84309"/>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3F95"/>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3BD"/>
    <w:rsid w:val="00EB450F"/>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163"/>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2D84"/>
    <w:rsid w:val="00ED3374"/>
    <w:rsid w:val="00ED3B11"/>
    <w:rsid w:val="00ED4485"/>
    <w:rsid w:val="00ED54B6"/>
    <w:rsid w:val="00ED5BA6"/>
    <w:rsid w:val="00ED5F7A"/>
    <w:rsid w:val="00ED641F"/>
    <w:rsid w:val="00ED65CD"/>
    <w:rsid w:val="00ED6BF3"/>
    <w:rsid w:val="00ED723C"/>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6D9"/>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06"/>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0EC"/>
    <w:rsid w:val="00F15582"/>
    <w:rsid w:val="00F1568B"/>
    <w:rsid w:val="00F16A51"/>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0D46"/>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56A"/>
    <w:rsid w:val="00F57ABA"/>
    <w:rsid w:val="00F57F9F"/>
    <w:rsid w:val="00F601EA"/>
    <w:rsid w:val="00F6095F"/>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549"/>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3EB2"/>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5B3"/>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uiPriority w:val="99"/>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07306631">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0614279">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453050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5NUHHDQN7SK2-1476151046-568662</_dlc_DocId>
    <_dlc_DocIdUrl xmlns="f166a696-7b5b-4ccd-9f0c-ffde0cceec81">
      <Url>https://ericsson.sharepoint.com/sites/star/_layouts/15/DocIdRedir.aspx?ID=5NUHHDQN7SK2-1476151046-568662</Url>
      <Description>5NUHHDQN7SK2-1476151046-568662</Description>
    </_dlc_DocIdUrl>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6F7DF618-99CA-4500-9E99-7B2285E7C070}">
  <ds:schemaRefs>
    <ds:schemaRef ds:uri="Microsoft.SharePoint.Taxonomy.ContentTypeSync"/>
  </ds:schemaRefs>
</ds:datastoreItem>
</file>

<file path=customXml/itemProps3.xml><?xml version="1.0" encoding="utf-8"?>
<ds:datastoreItem xmlns:ds="http://schemas.openxmlformats.org/officeDocument/2006/customXml" ds:itemID="{BBBC7230-414C-4ED9-9AD8-CE952E7F3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10B2A-CC45-46C7-9486-24AF2E32B64D}">
  <ds:schemaRefs>
    <ds:schemaRef ds:uri="http://schemas.microsoft.com/sharepoint/events"/>
  </ds:schemaRefs>
</ds:datastoreItem>
</file>

<file path=customXml/itemProps5.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6.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227</TotalTime>
  <Pages>2</Pages>
  <Words>577</Words>
  <Characters>2959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Ming Li L</cp:lastModifiedBy>
  <cp:revision>118</cp:revision>
  <cp:lastPrinted>1900-01-02T09:00:00Z</cp:lastPrinted>
  <dcterms:created xsi:type="dcterms:W3CDTF">2024-11-08T04:08:00Z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39294fb3-133d-40b6-b4f7-80d597511b66</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